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625" w:rsidRDefault="009E29D2">
      <w:pPr>
        <w:jc w:val="center"/>
        <w:rPr>
          <w:rFonts w:ascii="微軟正黑體" w:eastAsia="微軟正黑體" w:hAnsi="微軟正黑體"/>
          <w:b/>
          <w:sz w:val="32"/>
          <w:szCs w:val="34"/>
        </w:rPr>
      </w:pPr>
      <w:r>
        <w:rPr>
          <w:rFonts w:ascii="微軟正黑體" w:eastAsia="微軟正黑體" w:hAnsi="微軟正黑體" w:hint="eastAsia"/>
          <w:b/>
          <w:sz w:val="32"/>
          <w:szCs w:val="34"/>
        </w:rPr>
        <w:t>中華民國全國商業總會新聞稿</w:t>
      </w:r>
    </w:p>
    <w:p w:rsidR="000F7625" w:rsidRDefault="008D6365">
      <w:pPr>
        <w:spacing w:line="400" w:lineRule="exact"/>
        <w:rPr>
          <w:rFonts w:ascii="微軟正黑體" w:eastAsia="微軟正黑體" w:hAnsi="微軟正黑體" w:cs="微軟正黑體 Light"/>
          <w:b/>
          <w:sz w:val="32"/>
          <w:szCs w:val="32"/>
        </w:rPr>
      </w:pPr>
      <w:proofErr w:type="gramStart"/>
      <w:r>
        <w:rPr>
          <w:rFonts w:ascii="微軟正黑體" w:eastAsia="微軟正黑體" w:hAnsi="微軟正黑體" w:cs="微軟正黑體 Light" w:hint="eastAsia"/>
          <w:b/>
          <w:sz w:val="32"/>
          <w:szCs w:val="32"/>
        </w:rPr>
        <w:t>外</w:t>
      </w:r>
      <w:r w:rsidR="009E29D2">
        <w:rPr>
          <w:rFonts w:ascii="微軟正黑體" w:eastAsia="微軟正黑體" w:hAnsi="微軟正黑體" w:cs="微軟正黑體 Light" w:hint="eastAsia"/>
          <w:b/>
          <w:sz w:val="32"/>
          <w:szCs w:val="32"/>
        </w:rPr>
        <w:t>封</w:t>
      </w:r>
      <w:r>
        <w:rPr>
          <w:rFonts w:ascii="微軟正黑體" w:eastAsia="微軟正黑體" w:hAnsi="微軟正黑體" w:cs="微軟正黑體 Light" w:hint="eastAsia"/>
          <w:b/>
          <w:sz w:val="32"/>
          <w:szCs w:val="32"/>
        </w:rPr>
        <w:t>內</w:t>
      </w:r>
      <w:r w:rsidR="009E29D2">
        <w:rPr>
          <w:rFonts w:ascii="微軟正黑體" w:eastAsia="微軟正黑體" w:hAnsi="微軟正黑體" w:cs="微軟正黑體 Light" w:hint="eastAsia"/>
          <w:b/>
          <w:sz w:val="32"/>
          <w:szCs w:val="32"/>
        </w:rPr>
        <w:t>凍</w:t>
      </w:r>
      <w:proofErr w:type="gramEnd"/>
      <w:r w:rsidR="009E29D2">
        <w:rPr>
          <w:rFonts w:ascii="微軟正黑體" w:eastAsia="微軟正黑體" w:hAnsi="微軟正黑體" w:cs="微軟正黑體 Light" w:hint="eastAsia"/>
          <w:b/>
          <w:sz w:val="32"/>
          <w:szCs w:val="32"/>
        </w:rPr>
        <w:t xml:space="preserve"> 商總普查產業紓困需求 </w:t>
      </w:r>
    </w:p>
    <w:p w:rsidR="000F7625" w:rsidRDefault="009E29D2">
      <w:pPr>
        <w:spacing w:line="400" w:lineRule="exact"/>
        <w:rPr>
          <w:rFonts w:ascii="微軟正黑體" w:eastAsia="微軟正黑體" w:hAnsi="微軟正黑體" w:cs="微軟正黑體 Light"/>
          <w:b/>
          <w:sz w:val="32"/>
          <w:szCs w:val="32"/>
        </w:rPr>
      </w:pPr>
      <w:r>
        <w:rPr>
          <w:rFonts w:ascii="微軟正黑體" w:eastAsia="微軟正黑體" w:hAnsi="微軟正黑體" w:cs="微軟正黑體 Light" w:hint="eastAsia"/>
          <w:b/>
          <w:sz w:val="32"/>
          <w:szCs w:val="32"/>
        </w:rPr>
        <w:t xml:space="preserve">許舒博：提五大建言 </w:t>
      </w:r>
      <w:r>
        <w:rPr>
          <w:rFonts w:ascii="微軟正黑體" w:eastAsia="微軟正黑體" w:hAnsi="微軟正黑體" w:cs="微軟正黑體 Light"/>
          <w:b/>
          <w:sz w:val="32"/>
          <w:szCs w:val="32"/>
        </w:rPr>
        <w:t xml:space="preserve"> </w:t>
      </w:r>
      <w:r>
        <w:rPr>
          <w:rFonts w:ascii="微軟正黑體" w:eastAsia="微軟正黑體" w:hAnsi="微軟正黑體" w:cs="微軟正黑體 Light" w:hint="eastAsia"/>
          <w:b/>
          <w:sz w:val="32"/>
          <w:szCs w:val="32"/>
        </w:rPr>
        <w:t>避免政府、勞資、百姓三輸</w:t>
      </w:r>
      <w:proofErr w:type="gramStart"/>
      <w:r>
        <w:rPr>
          <w:rFonts w:ascii="微軟正黑體" w:eastAsia="微軟正黑體" w:hAnsi="微軟正黑體" w:cs="微軟正黑體 Light" w:hint="eastAsia"/>
          <w:b/>
          <w:sz w:val="32"/>
          <w:szCs w:val="32"/>
        </w:rPr>
        <w:t>空</w:t>
      </w:r>
      <w:proofErr w:type="gramEnd"/>
      <w:r>
        <w:rPr>
          <w:rFonts w:ascii="微軟正黑體" w:eastAsia="微軟正黑體" w:hAnsi="微軟正黑體" w:cs="微軟正黑體 Light" w:hint="eastAsia"/>
          <w:b/>
          <w:sz w:val="32"/>
          <w:szCs w:val="32"/>
        </w:rPr>
        <w:t>空空</w:t>
      </w:r>
    </w:p>
    <w:p w:rsidR="000F7625" w:rsidRDefault="000F7625" w:rsidP="00B37BF7">
      <w:pPr>
        <w:spacing w:line="24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本土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情自4月大爆發，在「與病毒共存」的新防疫政策下，短短不到2個月，確診人數突破2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百萬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單日確診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人數逼近十萬，民眾恐慌自主「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類封城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」，服務業再度重創，全國商總理事長許舒博今天（6/9）召開記者會表示，今年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疫情來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的空前猛烈，在</w:t>
      </w:r>
      <w:r w:rsidR="008D6365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外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封</w:t>
      </w:r>
      <w:r w:rsidR="008D6365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內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凍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情況下，服務業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持續累虧三年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，再能撐的老闆現在口袋</w:t>
      </w:r>
      <w:bookmarkStart w:id="0" w:name="_GoBack"/>
      <w:bookmarkEnd w:id="0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也都空空空，呼籲政府紓困要能務實接地氣，先紓困再振興，</w:t>
      </w:r>
      <w:r w:rsidR="00D27EA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否則最後政府、勞資、百姓三輸，就後悔莫及，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提五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建言盼政府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重視。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許舒博指出，今年的老闆特別辛苦，除了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情加劇，通膨壓力也高居不下，根據主計總處6/7公布5月物價調查結果，5月消費者物價指數（CPI）年增率3.39%，連三個月超過3%，連十個月超過通膨警戒線2%，服務業原已受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情影響，業績慘澹，現在成本也不斷拉高，經營困難。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許舒博強調，今年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疫情比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過往更加險峻，服務業感受更慘，去年全年確診人數約1.6萬人，</w:t>
      </w:r>
      <w:r w:rsidR="00F8370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死亡人數7人，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政府因應三級警戒，編列2600億預算救產業</w:t>
      </w:r>
      <w:r w:rsidR="00F8370B" w:rsidRPr="008225C7">
        <w:rPr>
          <w:rFonts w:ascii="新細明體" w:hAnsi="新細明體" w:cs="微軟正黑體 Light" w:hint="eastAsia"/>
          <w:sz w:val="26"/>
          <w:szCs w:val="26"/>
        </w:rPr>
        <w:t>；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今年截至6/</w:t>
      </w:r>
      <w:r w:rsidR="00F8370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7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不到半年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期間，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確診人數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飆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破2</w:t>
      </w:r>
      <w:r w:rsidR="00F8370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52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萬人，</w:t>
      </w:r>
      <w:r w:rsidR="00F8370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死亡人數2364人，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是去年確診人數的1</w:t>
      </w:r>
      <w:r w:rsidR="00F8370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57.5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倍，</w:t>
      </w:r>
      <w:r w:rsidR="00F8370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死亡人數</w:t>
      </w:r>
      <w:r w:rsidR="00D86842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的</w:t>
      </w:r>
      <w:r w:rsidR="00F8370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338倍，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但政府僅餘1300億紓困預算，其中1</w:t>
      </w:r>
      <w:r w:rsidR="00D27EA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2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00億</w:t>
      </w:r>
      <w:r w:rsidR="00D27EA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用在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防疫，只有100億留給最艱困的受創產業，如餐飲、觀光、客運等，叫產業如何「與病毒共存」，</w:t>
      </w:r>
      <w:r w:rsidR="008D6365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撐過回復正常生活前的最後一</w:t>
      </w:r>
      <w:proofErr w:type="gramStart"/>
      <w:r w:rsidR="008D6365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哩路</w:t>
      </w:r>
      <w:proofErr w:type="gramEnd"/>
      <w:r w:rsidR="008D6365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對於不知何時結束的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情高原期，服務業陷入空前營運</w:t>
      </w:r>
      <w:r w:rsidR="00EC49DB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困境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，政府再不加強紓困力道，到時候業績如雪崩，勞資口袋皆落空，百姓口袋也只能空空空，政府、產業、全民都受創。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許舒博表示，商總在5月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疫情升溫後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，立即展開「2022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新冠肺炎疫情對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服務業影響調查」，了解各行業受創情形及需要的紓困協助，根據回收63個產業公會及其所屬446家企業問卷結果顯示，在邊境持續封鎖超過兩年，服務業再度經歷「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類封城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」，整體服務業與今年1至3月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情爆發前相比，4、5月平均營收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累虧再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衰退42.49%，其中以餐飲業衰退57.70%最多，觀光旅遊業衰退54.74%居次，其他產業衰退41.26%，交通運輸業衰退35.75%，以及批發零售業衰退31.91%，整體服務業業績受到重大衝擊，亟需政府及時紓困，度過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情黑暗期。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在個別產業方面，餐飲業自今年4月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情爆發後，即使政府不禁止餐廳內用，但民眾減少出門聚餐，自主「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類封城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」，餐飲業只靠外帶或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外送仍不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足以彌補內用虧損，與今年1至3月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情爆發前相比，4、5月業績收入衰退約57.7%</w:t>
      </w:r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</w:t>
      </w:r>
      <w:proofErr w:type="gramStart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團膳業</w:t>
      </w:r>
      <w:proofErr w:type="gramEnd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更是受傷慘重，</w:t>
      </w:r>
      <w:r w:rsidR="004124A1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學校大規模停課</w:t>
      </w:r>
      <w:r w:rsidR="004054E9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造成</w:t>
      </w:r>
      <w:r w:rsidR="004124A1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大量食材腐爛，業績</w:t>
      </w:r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衰退高達80%。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在觀光旅遊業部分，旅行業兩年多來深受邊境封鎖，國際觀光客歸零之苦，今年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lastRenderedPageBreak/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情再度爆發，唯一僅存的國內旅遊亦凍結，與今年1至3月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情爆發前相比，4、5月整體業績收入平均衰退約76%，多家旅行社強烈陳情，政府無預警宣布「疫苗三劑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出團令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」，導致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國內團客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幾乎全數退團，業績幾乎歸零，旅行業毫無疑問成為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以來重災產業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第一名。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旅宿業則因染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風險升高，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團客不敢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出遊取消訂房，周末家庭出遊人潮銳減，</w:t>
      </w:r>
      <w:r w:rsidR="00F922A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引發許多消費糾紛，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住房率</w:t>
      </w:r>
      <w:r w:rsidR="00F922A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也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跌落谷底，與今年1至3月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情爆發前相比，4、5月整體業績收入衰退約63.75%，災情慘重。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在交通運輸業方面，</w:t>
      </w:r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今年4月</w:t>
      </w:r>
      <w:proofErr w:type="gramStart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情再度爆發後，通勤族與遊客數驟減，僅物流業受創較小，與今年1至3月</w:t>
      </w:r>
      <w:proofErr w:type="gramStart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情爆發前相比，4、5月業績衰退從10%至90%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不等</w:t>
      </w:r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，其中遊覽車業受到「疫苗三劑</w:t>
      </w:r>
      <w:proofErr w:type="gramStart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出團令</w:t>
      </w:r>
      <w:proofErr w:type="gramEnd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」影響，與今年1至3月</w:t>
      </w:r>
      <w:proofErr w:type="gramStart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情爆發前相比，4、5月業績衰退約8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5</w:t>
      </w:r>
      <w:r w:rsidR="00D660FC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%，目前已有12家業者倒閉，後續紓困貸款若無法展延，預估還會再有20至30家業者倒閉。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在批發零售業方面，因民眾避免染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，人流、車流大幅減少情況下，與今年1至3月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糕餅4、5月業績衰退約50%、機車業衰退約48.24%、日常用品百貨業如：五金零件、家具、廚具等日用雜貨，衰退約33.46%、娃娃機業衰退80%，禮儀用品業則因許多宗教活動都自主取消或延後，相關祭祀、奠儀用品購買量應聲下滑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情爆發前相比，4、5月業績衰退80%，業者以「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守店不如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守寡」自嘲業績慘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況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，也反映出頭家的痛苦與無奈。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在農漁業方面，受到客源流失、分流上班及國人無法外出旅遊影響，與今年1至3月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情爆發前相比，園藝花卉</w:t>
      </w:r>
      <w:r w:rsidR="00F922A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業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衰退約30%、寵物業衰退最為嚴重，將近80%。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在其他產業方面，攝影業受到民眾不出遊，外出幾乎都戴口罩，導致拍攝證件照和洗相片需求銳減，與今年1至3月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情爆發前相比，4、5月整體業績收入衰退約65%，面臨經營難關。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美容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服務業含美容、美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髮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、美甲、美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業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者，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因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工作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需與客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人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近距離接觸，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造成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客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人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與員工交互染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頻傳，與今年1至3月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情爆發前相比，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整體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美容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服務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業4、5月業績驟減</w:t>
      </w:r>
      <w:r w:rsidR="000A646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56%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，但開店的開銷支出依舊存在，如房租、水電，員工薪水、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勞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健保等，業者生計出現困難。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室內設計裝修業今年受到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情、通膨、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打房影響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，與今年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1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至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3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月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情爆發前相比，</w:t>
      </w:r>
      <w:r w:rsidR="00B37BF7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4、5月業績平均衰退約27.5%，高雄地區業者</w:t>
      </w:r>
      <w:r w:rsidR="002C3C60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嚴重</w:t>
      </w:r>
      <w:r w:rsidR="00B37BF7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衰退60%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。有業者表示，今年原物料調漲、成本大幅上升等</w:t>
      </w:r>
      <w:r w:rsidR="002C3C60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因素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，虧損情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況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嚴重。廣告工程業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因店家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開店計畫或舉辦活動幾乎全部延後或取消，連帶影響廣告招牌安裝服務，與今年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1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至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3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月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情爆發前相比，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4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、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5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月業績平均衰退約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50%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。有業者指出，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情持續升高，倒閉店家多，開店趨於謹慎，招牌需求自然下降，產業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也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跟著受創。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 xml:space="preserve"> 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許舒博表示，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今年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情再度重創服務業，行政院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雖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宣布新一波振興作為，拍板通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lastRenderedPageBreak/>
        <w:t>過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345.6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億紓困與振興經費，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但主要以振興為主，與產業期待要先紓困來救命的需求明顯不符。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另觀察各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地方政府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，如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台北市宣布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28.5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億九大紓困方案，台南市將投入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15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億協助民間紓困，高雄市更提出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8.6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億紓困方案，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其所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研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提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之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各項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紓困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措施，包含減稅、產業補貼、交通補貼等方案，</w:t>
      </w:r>
      <w:r w:rsidR="00323CF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都是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以紓困為主，顯示各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地方政府已體認到本波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疫情對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企業之衝擊，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政府紓困一定要能務實接地氣，才能真正幫助產業度過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情難關。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綜整服務業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紓困需求，提出五大建議，期盼政府一定要參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採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：</w:t>
      </w:r>
    </w:p>
    <w:p w:rsidR="000F7625" w:rsidRPr="008225C7" w:rsidRDefault="009E29D2">
      <w:pPr>
        <w:pStyle w:val="1"/>
        <w:numPr>
          <w:ilvl w:val="0"/>
          <w:numId w:val="1"/>
        </w:numPr>
        <w:spacing w:afterLines="50" w:after="180" w:line="400" w:lineRule="exact"/>
        <w:ind w:leftChars="0"/>
        <w:jc w:val="both"/>
        <w:rPr>
          <w:rFonts w:ascii="微軟正黑體" w:eastAsia="微軟正黑體" w:hAnsi="微軟正黑體"/>
          <w:b/>
          <w:bCs/>
          <w:sz w:val="26"/>
          <w:szCs w:val="26"/>
        </w:rPr>
      </w:pP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追加</w:t>
      </w:r>
      <w:r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>500</w:t>
      </w: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億</w:t>
      </w:r>
      <w:r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</w:t>
      </w:r>
      <w:r w:rsidR="00323CF8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</w:t>
      </w: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先紓困後振興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本土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情規模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嚴峻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遠超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過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去年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三級警戒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，產業受創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嚴重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，政府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雖未宣布三級警戒，但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應有三級紓困作為，以行政院編列的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345.6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億紓困與振興經費，相較去年企業紓困預算執行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就有476.9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億，今年產業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在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持續累虧情況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下，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重災產業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更多更廣，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政府應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於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情高原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期間，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至少追加紓困預算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500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億作為受創產業紓困補助用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，且應先紓困救命，再推振興救經濟，才能真正符合產業需求與期待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。</w:t>
      </w:r>
    </w:p>
    <w:p w:rsidR="000F7625" w:rsidRPr="008225C7" w:rsidRDefault="009E29D2">
      <w:pPr>
        <w:pStyle w:val="1"/>
        <w:numPr>
          <w:ilvl w:val="0"/>
          <w:numId w:val="1"/>
        </w:numPr>
        <w:spacing w:afterLines="50" w:after="180" w:line="400" w:lineRule="exact"/>
        <w:ind w:leftChars="0"/>
        <w:jc w:val="both"/>
        <w:rPr>
          <w:rFonts w:ascii="微軟正黑體" w:eastAsia="微軟正黑體" w:hAnsi="微軟正黑體"/>
          <w:b/>
          <w:bCs/>
          <w:sz w:val="26"/>
          <w:szCs w:val="26"/>
        </w:rPr>
      </w:pPr>
      <w:proofErr w:type="gramStart"/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企業累虧三年</w:t>
      </w:r>
      <w:proofErr w:type="gramEnd"/>
      <w:r w:rsidR="00323CF8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 </w:t>
      </w: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政府持續紓困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去年政府推出紓困4.0方案，以同年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5月至7月期間任一個月營業額較3月至4月之月平均營業額或較108年同月營業額減少達50%為要件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，認定為艱困事業，唯我服務業已飽受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情衝擊邁入第三年，政府除應持續予以紓困協助外，在艱困事業認定上，比較基期應考量</w:t>
      </w:r>
      <w:proofErr w:type="gramStart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企業累虧情形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，制定合理標準，並簡化申請程序，讓受創產業能盡快領到救命錢。</w:t>
      </w:r>
    </w:p>
    <w:p w:rsidR="000F7625" w:rsidRPr="008225C7" w:rsidRDefault="00D86842">
      <w:pPr>
        <w:pStyle w:val="1"/>
        <w:numPr>
          <w:ilvl w:val="0"/>
          <w:numId w:val="1"/>
        </w:numPr>
        <w:spacing w:afterLines="50" w:after="180" w:line="400" w:lineRule="exact"/>
        <w:ind w:leftChars="0"/>
        <w:jc w:val="both"/>
        <w:rPr>
          <w:rFonts w:ascii="微軟正黑體" w:eastAsia="微軟正黑體" w:hAnsi="微軟正黑體"/>
          <w:b/>
          <w:bCs/>
          <w:sz w:val="26"/>
          <w:szCs w:val="26"/>
        </w:rPr>
      </w:pP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擴大稅務減免</w:t>
      </w:r>
      <w:r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</w:t>
      </w:r>
      <w:r w:rsidR="009E29D2" w:rsidRPr="008225C7">
        <w:rPr>
          <w:rFonts w:ascii="微軟正黑體" w:eastAsia="微軟正黑體" w:hAnsi="微軟正黑體"/>
          <w:b/>
          <w:bCs/>
          <w:sz w:val="26"/>
          <w:szCs w:val="26"/>
        </w:rPr>
        <w:t>減</w:t>
      </w:r>
      <w:r w:rsidR="001A29FB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>徵</w:t>
      </w:r>
      <w:r w:rsidR="009E29D2" w:rsidRPr="008225C7">
        <w:rPr>
          <w:rFonts w:ascii="微軟正黑體" w:eastAsia="微軟正黑體" w:hAnsi="微軟正黑體"/>
          <w:b/>
          <w:bCs/>
          <w:sz w:val="26"/>
          <w:szCs w:val="26"/>
        </w:rPr>
        <w:t>營業稅</w:t>
      </w:r>
      <w:r w:rsidR="009E29D2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</w:t>
      </w:r>
      <w:r w:rsidR="00323CF8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去年財政部因應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情衝擊推出五大應變措施，今年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情爆發再度重創服務業，卻未提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出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任何紓困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作為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反觀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地方政府為協助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當地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企業，相繼宣布減免房屋稅及娛樂稅等紓困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方案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，今年各行各業再受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情衝擊，除交通部已承諾遊覽車減徵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第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3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季汽燃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費外，其餘受創產業如餐飲、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旅宿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、貨運、汽機車、糕餅、食品流通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/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製造、攝影等行業，均提出減免或緩徵營業稅之紓困需求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建請財政部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應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擴大稅務減免，減收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受創產業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營業稅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至少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三個月。</w:t>
      </w:r>
    </w:p>
    <w:p w:rsidR="000F7625" w:rsidRPr="008225C7" w:rsidRDefault="009E29D2">
      <w:pPr>
        <w:pStyle w:val="1"/>
        <w:numPr>
          <w:ilvl w:val="0"/>
          <w:numId w:val="1"/>
        </w:numPr>
        <w:spacing w:afterLines="50" w:after="180" w:line="400" w:lineRule="exact"/>
        <w:ind w:leftChars="0"/>
        <w:jc w:val="both"/>
        <w:rPr>
          <w:rFonts w:ascii="微軟正黑體" w:eastAsia="微軟正黑體" w:hAnsi="微軟正黑體"/>
          <w:b/>
          <w:bCs/>
          <w:sz w:val="26"/>
          <w:szCs w:val="26"/>
        </w:rPr>
      </w:pP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開放</w:t>
      </w:r>
      <w:proofErr w:type="gramStart"/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國境解封</w:t>
      </w:r>
      <w:proofErr w:type="gramEnd"/>
      <w:r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</w:t>
      </w:r>
      <w:r w:rsidR="00F922A8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</w:t>
      </w: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三劑疫苗</w:t>
      </w:r>
      <w:r w:rsidR="00F922A8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>『陰』</w:t>
      </w:r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免隔離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我國邊境封鎖超過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兩年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嚴重衝擊觀光產業，世界各國正陸續開放國境，例如：南韓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6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月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8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日起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入境免打疫苗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免隔離，日本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6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月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10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日起開放外國旅行團入境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免篩免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隔離。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我國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疫苗覆蓋率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已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日漸提高，三劑疫苗覆蓋率達六成五以上，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且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國內確診人數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雖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高但多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為輕症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，開放國境條件已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臻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成熟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建議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政府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盡速鬆綁邊境管制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(7+7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天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)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，比照與國內確診密切接觸者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，打滿三劑疫苗</w:t>
      </w:r>
      <w:proofErr w:type="gramStart"/>
      <w:r w:rsidR="00F922A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採陰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則</w:t>
      </w:r>
      <w:proofErr w:type="gramEnd"/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免隔離，為產業注入新活水。</w:t>
      </w:r>
    </w:p>
    <w:p w:rsidR="000F7625" w:rsidRPr="008225C7" w:rsidRDefault="009E29D2">
      <w:pPr>
        <w:pStyle w:val="1"/>
        <w:numPr>
          <w:ilvl w:val="0"/>
          <w:numId w:val="1"/>
        </w:numPr>
        <w:spacing w:afterLines="50" w:after="180" w:line="400" w:lineRule="exact"/>
        <w:ind w:leftChars="0"/>
        <w:jc w:val="both"/>
        <w:rPr>
          <w:rFonts w:ascii="微軟正黑體" w:eastAsia="微軟正黑體" w:hAnsi="微軟正黑體"/>
          <w:b/>
          <w:bCs/>
          <w:sz w:val="26"/>
          <w:szCs w:val="26"/>
        </w:rPr>
      </w:pPr>
      <w:r w:rsidRPr="008225C7">
        <w:rPr>
          <w:rFonts w:ascii="微軟正黑體" w:eastAsia="微軟正黑體" w:hAnsi="微軟正黑體"/>
          <w:b/>
          <w:bCs/>
          <w:sz w:val="26"/>
          <w:szCs w:val="26"/>
        </w:rPr>
        <w:lastRenderedPageBreak/>
        <w:t>免費</w:t>
      </w:r>
      <w:proofErr w:type="gramStart"/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快篩試劑</w:t>
      </w:r>
      <w:proofErr w:type="gramEnd"/>
      <w:r w:rsidRPr="008225C7">
        <w:rPr>
          <w:rFonts w:ascii="微軟正黑體" w:eastAsia="微軟正黑體" w:hAnsi="微軟正黑體"/>
          <w:b/>
          <w:bCs/>
          <w:sz w:val="26"/>
          <w:szCs w:val="26"/>
        </w:rPr>
        <w:t>提供第一線服務人員</w:t>
      </w:r>
      <w:r w:rsidR="00F922A8" w:rsidRPr="008225C7">
        <w:rPr>
          <w:rFonts w:ascii="微軟正黑體" w:eastAsia="微軟正黑體" w:hAnsi="微軟正黑體" w:hint="eastAsia"/>
          <w:b/>
          <w:bCs/>
          <w:sz w:val="26"/>
          <w:szCs w:val="26"/>
        </w:rPr>
        <w:t xml:space="preserve">  安心上工</w:t>
      </w:r>
    </w:p>
    <w:p w:rsidR="000F7625" w:rsidRPr="008225C7" w:rsidRDefault="009E29D2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服務業為高度「人與人密切接觸」之產業，在「與病毒共存」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政策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下，定期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快篩應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成為服務業從業人員未來之基本防疫措施。參考國外經驗，英、美、新加坡等國皆有「免費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快篩劑寄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到府」之服務，反觀台灣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快篩劑每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劑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100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元至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180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元不等，對於經常有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快篩需求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之服務業從業人員，長期可謂一筆不小負擔。建議政府應提供免費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快篩劑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給與醫療院所密切接觸的從業人員，及第一線服務業從業人員，例如餐飲、</w:t>
      </w:r>
      <w:proofErr w:type="gramStart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旅宿</w:t>
      </w:r>
      <w:proofErr w:type="gramEnd"/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、貨運配送、醫療器材、廢棄物清除、美容服務及就業服務等行業，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除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照顧所有第一線服務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人員的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健康</w:t>
      </w:r>
      <w:r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，也才能真正落實</w:t>
      </w:r>
      <w:r w:rsidRPr="008225C7">
        <w:rPr>
          <w:rFonts w:ascii="微軟正黑體 Light" w:eastAsia="微軟正黑體 Light" w:hAnsi="微軟正黑體 Light" w:cs="微軟正黑體 Light"/>
          <w:sz w:val="26"/>
          <w:szCs w:val="26"/>
        </w:rPr>
        <w:t>「與病毒共存」。</w:t>
      </w:r>
    </w:p>
    <w:p w:rsidR="000C707F" w:rsidRPr="008225C7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 w:rsidRPr="008225C7">
        <w:rPr>
          <w:rFonts w:ascii="微軟正黑體" w:eastAsia="微軟正黑體" w:hAnsi="微軟正黑體"/>
          <w:b/>
          <w:noProof/>
          <w:sz w:val="26"/>
          <w:szCs w:val="26"/>
        </w:rPr>
        <w:drawing>
          <wp:anchor distT="0" distB="0" distL="114300" distR="114300" simplePos="0" relativeHeight="251658240" behindDoc="1" locked="0" layoutInCell="1" allowOverlap="1" wp14:anchorId="0B339122" wp14:editId="545369FE">
            <wp:simplePos x="0" y="0"/>
            <wp:positionH relativeFrom="column">
              <wp:posOffset>281940</wp:posOffset>
            </wp:positionH>
            <wp:positionV relativeFrom="paragraph">
              <wp:posOffset>1034415</wp:posOffset>
            </wp:positionV>
            <wp:extent cx="5082540" cy="2858770"/>
            <wp:effectExtent l="0" t="0" r="3810" b="0"/>
            <wp:wrapNone/>
            <wp:docPr id="1" name="圖片 1" descr="D:\商總\媒體公關\記者會\111年\111.06.09 紓困建言記者會\製作物\投影片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商總\媒體公關\記者會\111年\111.06.09 紓困建言記者會\製作物\投影片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540" cy="2858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29D2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對於日前蔡總統公開表示，希望調高明年基本工資，也強調將排除萬難，如受</w:t>
      </w:r>
      <w:proofErr w:type="gramStart"/>
      <w:r w:rsidR="009E29D2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疫</w:t>
      </w:r>
      <w:proofErr w:type="gramEnd"/>
      <w:r w:rsidR="009E29D2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情衝擊較大的中小型企業有困難，政府也會提供協助。許舒博感謝總統體恤外，建議政府應比照去年，適度補貼受衝擊產業，否則看似照顧勞工美意，實則可能因增加受創雇主負擔，導致店家裁員止損，</w:t>
      </w:r>
      <w:r w:rsidR="00323CF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反而</w:t>
      </w:r>
      <w:r w:rsidR="009E29D2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傷害企業</w:t>
      </w:r>
      <w:r w:rsidR="00323CF8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與</w:t>
      </w:r>
      <w:r w:rsidR="009E29D2" w:rsidRPr="008225C7">
        <w:rPr>
          <w:rFonts w:ascii="微軟正黑體 Light" w:eastAsia="微軟正黑體 Light" w:hAnsi="微軟正黑體 Light" w:cs="微軟正黑體 Light" w:hint="eastAsia"/>
          <w:sz w:val="26"/>
          <w:szCs w:val="26"/>
        </w:rPr>
        <w:t>勞工。</w:t>
      </w: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  <w:r>
        <w:rPr>
          <w:rFonts w:ascii="微軟正黑體 Light" w:eastAsia="微軟正黑體 Light" w:hAnsi="微軟正黑體 Light" w:cs="微軟正黑體 Light"/>
          <w:noProof/>
          <w:sz w:val="26"/>
          <w:szCs w:val="26"/>
        </w:rPr>
        <w:drawing>
          <wp:anchor distT="0" distB="0" distL="114300" distR="114300" simplePos="0" relativeHeight="251659264" behindDoc="1" locked="0" layoutInCell="1" allowOverlap="1" wp14:anchorId="6F49A857" wp14:editId="77CBF48C">
            <wp:simplePos x="0" y="0"/>
            <wp:positionH relativeFrom="column">
              <wp:posOffset>365760</wp:posOffset>
            </wp:positionH>
            <wp:positionV relativeFrom="paragraph">
              <wp:posOffset>236855</wp:posOffset>
            </wp:positionV>
            <wp:extent cx="5021580" cy="2824480"/>
            <wp:effectExtent l="0" t="0" r="7620" b="0"/>
            <wp:wrapNone/>
            <wp:docPr id="4" name="圖片 4" descr="D:\商總\媒體公關\記者會\111年\111.06.09 紓困建言記者會\製作物\投影片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商總\媒體公關\記者會\111年\111.06.09 紓困建言記者會\製作物\投影片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1580" cy="2824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p w:rsidR="00A05DA2" w:rsidRDefault="00A05DA2" w:rsidP="00323CF8">
      <w:pPr>
        <w:spacing w:afterLines="50" w:after="180" w:line="400" w:lineRule="exact"/>
        <w:jc w:val="both"/>
        <w:rPr>
          <w:rFonts w:ascii="微軟正黑體 Light" w:eastAsia="微軟正黑體 Light" w:hAnsi="微軟正黑體 Light" w:cs="微軟正黑體 Light"/>
          <w:sz w:val="26"/>
          <w:szCs w:val="26"/>
        </w:rPr>
      </w:pPr>
    </w:p>
    <w:sectPr w:rsidR="00A05DA2" w:rsidSect="00A05DA2">
      <w:pgSz w:w="11906" w:h="16838"/>
      <w:pgMar w:top="851" w:right="1440" w:bottom="709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CD5" w:rsidRDefault="00E50CD5" w:rsidP="00D27EA8">
      <w:r>
        <w:separator/>
      </w:r>
    </w:p>
  </w:endnote>
  <w:endnote w:type="continuationSeparator" w:id="0">
    <w:p w:rsidR="00E50CD5" w:rsidRDefault="00E50CD5" w:rsidP="00D27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微軟正黑體 Light">
    <w:altName w:val="微軟正黑體"/>
    <w:charset w:val="88"/>
    <w:family w:val="swiss"/>
    <w:pitch w:val="default"/>
    <w:sig w:usb0="00000000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CD5" w:rsidRDefault="00E50CD5" w:rsidP="00D27EA8">
      <w:r>
        <w:separator/>
      </w:r>
    </w:p>
  </w:footnote>
  <w:footnote w:type="continuationSeparator" w:id="0">
    <w:p w:rsidR="00E50CD5" w:rsidRDefault="00E50CD5" w:rsidP="00D27E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620C51"/>
    <w:multiLevelType w:val="multilevel"/>
    <w:tmpl w:val="50620C51"/>
    <w:lvl w:ilvl="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150C3"/>
    <w:rsid w:val="00023767"/>
    <w:rsid w:val="000369ED"/>
    <w:rsid w:val="00066967"/>
    <w:rsid w:val="00074B74"/>
    <w:rsid w:val="000861B2"/>
    <w:rsid w:val="000A6468"/>
    <w:rsid w:val="000C707F"/>
    <w:rsid w:val="000F7625"/>
    <w:rsid w:val="001075A5"/>
    <w:rsid w:val="00112E5F"/>
    <w:rsid w:val="0011432D"/>
    <w:rsid w:val="00116B3F"/>
    <w:rsid w:val="001362C2"/>
    <w:rsid w:val="00170DF1"/>
    <w:rsid w:val="0017298C"/>
    <w:rsid w:val="00172A27"/>
    <w:rsid w:val="001A29FB"/>
    <w:rsid w:val="001A585F"/>
    <w:rsid w:val="001A68C7"/>
    <w:rsid w:val="001B00E3"/>
    <w:rsid w:val="001B44E2"/>
    <w:rsid w:val="0021291B"/>
    <w:rsid w:val="00257A80"/>
    <w:rsid w:val="00273A73"/>
    <w:rsid w:val="00276C9A"/>
    <w:rsid w:val="00281CDA"/>
    <w:rsid w:val="00292C16"/>
    <w:rsid w:val="002C3C60"/>
    <w:rsid w:val="002D2046"/>
    <w:rsid w:val="002D6DCD"/>
    <w:rsid w:val="002D713A"/>
    <w:rsid w:val="003052CD"/>
    <w:rsid w:val="00317407"/>
    <w:rsid w:val="00323CF8"/>
    <w:rsid w:val="0032662B"/>
    <w:rsid w:val="00360EBB"/>
    <w:rsid w:val="00373B80"/>
    <w:rsid w:val="003A7972"/>
    <w:rsid w:val="003B1F5D"/>
    <w:rsid w:val="003C60BF"/>
    <w:rsid w:val="003D395D"/>
    <w:rsid w:val="003F4FE7"/>
    <w:rsid w:val="004054E9"/>
    <w:rsid w:val="004124A1"/>
    <w:rsid w:val="00412EB6"/>
    <w:rsid w:val="0042263F"/>
    <w:rsid w:val="00422CB2"/>
    <w:rsid w:val="00433DD3"/>
    <w:rsid w:val="00452136"/>
    <w:rsid w:val="0045789C"/>
    <w:rsid w:val="004607D2"/>
    <w:rsid w:val="00463978"/>
    <w:rsid w:val="00473F95"/>
    <w:rsid w:val="004812D1"/>
    <w:rsid w:val="0048620F"/>
    <w:rsid w:val="004A0BEE"/>
    <w:rsid w:val="004B0CCE"/>
    <w:rsid w:val="004B271D"/>
    <w:rsid w:val="004B7A39"/>
    <w:rsid w:val="004C3C00"/>
    <w:rsid w:val="004E3060"/>
    <w:rsid w:val="004E73C1"/>
    <w:rsid w:val="00512E2A"/>
    <w:rsid w:val="00514C78"/>
    <w:rsid w:val="00533DD0"/>
    <w:rsid w:val="005432E2"/>
    <w:rsid w:val="005472B4"/>
    <w:rsid w:val="00550455"/>
    <w:rsid w:val="00581683"/>
    <w:rsid w:val="005A065A"/>
    <w:rsid w:val="005F527F"/>
    <w:rsid w:val="00640DE4"/>
    <w:rsid w:val="00662B58"/>
    <w:rsid w:val="006728B6"/>
    <w:rsid w:val="00697AB4"/>
    <w:rsid w:val="006C5149"/>
    <w:rsid w:val="006D5965"/>
    <w:rsid w:val="0073074B"/>
    <w:rsid w:val="007853E6"/>
    <w:rsid w:val="0079744A"/>
    <w:rsid w:val="007C4726"/>
    <w:rsid w:val="007E6243"/>
    <w:rsid w:val="007F1D1F"/>
    <w:rsid w:val="008225C7"/>
    <w:rsid w:val="0083110F"/>
    <w:rsid w:val="00831B02"/>
    <w:rsid w:val="00885494"/>
    <w:rsid w:val="00896433"/>
    <w:rsid w:val="008A5433"/>
    <w:rsid w:val="008C3414"/>
    <w:rsid w:val="008D3383"/>
    <w:rsid w:val="008D4D23"/>
    <w:rsid w:val="008D6365"/>
    <w:rsid w:val="00900A8F"/>
    <w:rsid w:val="0090699D"/>
    <w:rsid w:val="00923886"/>
    <w:rsid w:val="00924C8B"/>
    <w:rsid w:val="00924D4B"/>
    <w:rsid w:val="0094438B"/>
    <w:rsid w:val="00952D3F"/>
    <w:rsid w:val="009571ED"/>
    <w:rsid w:val="00970B5B"/>
    <w:rsid w:val="00983307"/>
    <w:rsid w:val="0098568B"/>
    <w:rsid w:val="009909DA"/>
    <w:rsid w:val="0099239D"/>
    <w:rsid w:val="0099281B"/>
    <w:rsid w:val="009932E3"/>
    <w:rsid w:val="009A0D6C"/>
    <w:rsid w:val="009A4B47"/>
    <w:rsid w:val="009B5239"/>
    <w:rsid w:val="009C5954"/>
    <w:rsid w:val="009E29D2"/>
    <w:rsid w:val="009E5EF3"/>
    <w:rsid w:val="009E63C9"/>
    <w:rsid w:val="009F4461"/>
    <w:rsid w:val="00A0212B"/>
    <w:rsid w:val="00A0496D"/>
    <w:rsid w:val="00A05DA2"/>
    <w:rsid w:val="00A22338"/>
    <w:rsid w:val="00A229FE"/>
    <w:rsid w:val="00A268B0"/>
    <w:rsid w:val="00AA1D3A"/>
    <w:rsid w:val="00AB7D43"/>
    <w:rsid w:val="00AF6504"/>
    <w:rsid w:val="00B12D90"/>
    <w:rsid w:val="00B37473"/>
    <w:rsid w:val="00B37BF7"/>
    <w:rsid w:val="00B76ED0"/>
    <w:rsid w:val="00BA757F"/>
    <w:rsid w:val="00BC6195"/>
    <w:rsid w:val="00BE2614"/>
    <w:rsid w:val="00C0478D"/>
    <w:rsid w:val="00C12A0F"/>
    <w:rsid w:val="00C37593"/>
    <w:rsid w:val="00C433E6"/>
    <w:rsid w:val="00C477F2"/>
    <w:rsid w:val="00C6384C"/>
    <w:rsid w:val="00C72F5A"/>
    <w:rsid w:val="00C8670B"/>
    <w:rsid w:val="00CA6509"/>
    <w:rsid w:val="00CA6FDD"/>
    <w:rsid w:val="00CC1774"/>
    <w:rsid w:val="00CD1B26"/>
    <w:rsid w:val="00CD498C"/>
    <w:rsid w:val="00CE3521"/>
    <w:rsid w:val="00D0053E"/>
    <w:rsid w:val="00D15427"/>
    <w:rsid w:val="00D27EA8"/>
    <w:rsid w:val="00D351C3"/>
    <w:rsid w:val="00D412C0"/>
    <w:rsid w:val="00D50519"/>
    <w:rsid w:val="00D627C4"/>
    <w:rsid w:val="00D660FC"/>
    <w:rsid w:val="00D73DF1"/>
    <w:rsid w:val="00D77359"/>
    <w:rsid w:val="00D86842"/>
    <w:rsid w:val="00D94CD1"/>
    <w:rsid w:val="00DD3203"/>
    <w:rsid w:val="00DE5DC6"/>
    <w:rsid w:val="00DF59F6"/>
    <w:rsid w:val="00DF76DB"/>
    <w:rsid w:val="00E10514"/>
    <w:rsid w:val="00E10967"/>
    <w:rsid w:val="00E35914"/>
    <w:rsid w:val="00E50CD5"/>
    <w:rsid w:val="00E52EEE"/>
    <w:rsid w:val="00E778FC"/>
    <w:rsid w:val="00EA550E"/>
    <w:rsid w:val="00EB4713"/>
    <w:rsid w:val="00EC49DB"/>
    <w:rsid w:val="00F140C3"/>
    <w:rsid w:val="00F73A75"/>
    <w:rsid w:val="00F81776"/>
    <w:rsid w:val="00F8370B"/>
    <w:rsid w:val="00F922A8"/>
    <w:rsid w:val="00FB1D2C"/>
    <w:rsid w:val="00FD387B"/>
    <w:rsid w:val="00FF2D3B"/>
    <w:rsid w:val="00FF5ACC"/>
    <w:rsid w:val="00FF670A"/>
    <w:rsid w:val="00FF74E5"/>
    <w:rsid w:val="0229387B"/>
    <w:rsid w:val="06993EEF"/>
    <w:rsid w:val="080718AA"/>
    <w:rsid w:val="09464265"/>
    <w:rsid w:val="09CB388F"/>
    <w:rsid w:val="133E47CF"/>
    <w:rsid w:val="14E517C3"/>
    <w:rsid w:val="1AC82777"/>
    <w:rsid w:val="1C6045EF"/>
    <w:rsid w:val="210F54E4"/>
    <w:rsid w:val="23FA471D"/>
    <w:rsid w:val="26CA5353"/>
    <w:rsid w:val="28082FAC"/>
    <w:rsid w:val="28A81CF8"/>
    <w:rsid w:val="2A906C53"/>
    <w:rsid w:val="2C874F1B"/>
    <w:rsid w:val="2FBB52CC"/>
    <w:rsid w:val="34FB4E8E"/>
    <w:rsid w:val="3A5A21C3"/>
    <w:rsid w:val="3BF855B0"/>
    <w:rsid w:val="41452222"/>
    <w:rsid w:val="44596EE5"/>
    <w:rsid w:val="4557026C"/>
    <w:rsid w:val="48505C98"/>
    <w:rsid w:val="4A187ED7"/>
    <w:rsid w:val="4DE94C38"/>
    <w:rsid w:val="50FF396F"/>
    <w:rsid w:val="51B44A61"/>
    <w:rsid w:val="51D03E9A"/>
    <w:rsid w:val="53F50BD9"/>
    <w:rsid w:val="54C113EB"/>
    <w:rsid w:val="5C837F54"/>
    <w:rsid w:val="5E7A20F1"/>
    <w:rsid w:val="604B0F2B"/>
    <w:rsid w:val="62A72BAA"/>
    <w:rsid w:val="62BE7F24"/>
    <w:rsid w:val="62F56BCE"/>
    <w:rsid w:val="633F2FE2"/>
    <w:rsid w:val="63AE1CE6"/>
    <w:rsid w:val="65A92C06"/>
    <w:rsid w:val="6CFE2D1E"/>
    <w:rsid w:val="6E3F27AB"/>
    <w:rsid w:val="6FD3585F"/>
    <w:rsid w:val="7162783C"/>
    <w:rsid w:val="7263382A"/>
    <w:rsid w:val="7A4548C5"/>
    <w:rsid w:val="7BA511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eastAsia="新細明體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alloon Text"/>
    <w:basedOn w:val="a"/>
    <w:link w:val="a8"/>
    <w:uiPriority w:val="99"/>
    <w:unhideWhenUsed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頁首 字元"/>
    <w:basedOn w:val="a0"/>
    <w:link w:val="a3"/>
    <w:uiPriority w:val="99"/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uiPriority w:val="99"/>
    <w:rPr>
      <w:rFonts w:ascii="Times New Roman" w:eastAsia="新細明體" w:hAnsi="Times New Roman" w:cs="Times New Roman"/>
      <w:sz w:val="20"/>
      <w:szCs w:val="20"/>
    </w:rPr>
  </w:style>
  <w:style w:type="paragraph" w:customStyle="1" w:styleId="1">
    <w:name w:val="清單段落1"/>
    <w:basedOn w:val="a"/>
    <w:uiPriority w:val="34"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標楷體" w:eastAsia="標楷體" w:hAnsiTheme="minorHAnsi" w:cs="標楷體"/>
      <w:color w:val="000000"/>
      <w:sz w:val="24"/>
      <w:szCs w:val="24"/>
    </w:rPr>
  </w:style>
  <w:style w:type="character" w:customStyle="1" w:styleId="a8">
    <w:name w:val="註解方塊文字 字元"/>
    <w:basedOn w:val="a0"/>
    <w:link w:val="a7"/>
    <w:uiPriority w:val="99"/>
    <w:semiHidden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eastAsia="新細明體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alloon Text"/>
    <w:basedOn w:val="a"/>
    <w:link w:val="a8"/>
    <w:uiPriority w:val="99"/>
    <w:unhideWhenUsed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頁首 字元"/>
    <w:basedOn w:val="a0"/>
    <w:link w:val="a3"/>
    <w:uiPriority w:val="99"/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uiPriority w:val="99"/>
    <w:rPr>
      <w:rFonts w:ascii="Times New Roman" w:eastAsia="新細明體" w:hAnsi="Times New Roman" w:cs="Times New Roman"/>
      <w:sz w:val="20"/>
      <w:szCs w:val="20"/>
    </w:rPr>
  </w:style>
  <w:style w:type="paragraph" w:customStyle="1" w:styleId="1">
    <w:name w:val="清單段落1"/>
    <w:basedOn w:val="a"/>
    <w:uiPriority w:val="34"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標楷體" w:eastAsia="標楷體" w:hAnsiTheme="minorHAnsi" w:cs="標楷體"/>
      <w:color w:val="000000"/>
      <w:sz w:val="24"/>
      <w:szCs w:val="24"/>
    </w:rPr>
  </w:style>
  <w:style w:type="character" w:customStyle="1" w:styleId="a8">
    <w:name w:val="註解方塊文字 字元"/>
    <w:basedOn w:val="a0"/>
    <w:link w:val="a7"/>
    <w:uiPriority w:val="99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microsoft.com/office/2007/relationships/stylesWithEffects" Target="stylesWithEffects.xml"/><Relationship Id="rId10" Type="http://schemas.openxmlformats.org/officeDocument/2006/relationships/image" Target="media/image1.jpeg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6466D9C-459C-4F3F-83E0-CE087F54C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546</Words>
  <Characters>3118</Characters>
  <Application>Microsoft Office Word</Application>
  <DocSecurity>0</DocSecurity>
  <Lines>25</Lines>
  <Paragraphs>7</Paragraphs>
  <ScaleCrop>false</ScaleCrop>
  <Company>Home</Company>
  <LinksUpToDate>false</LinksUpToDate>
  <CharactersWithSpaces>3657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Wennie</dc:creator>
  <cp:lastModifiedBy>Win7User</cp:lastModifiedBy>
  <cp:revision>2</cp:revision>
  <cp:lastPrinted>2022-06-08T09:13:00Z</cp:lastPrinted>
  <dcterms:created xsi:type="dcterms:W3CDTF">2022-06-09T02:46:00Z</dcterms:created>
  <dcterms:modified xsi:type="dcterms:W3CDTF">2022-06-09T02:46:00Z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1028-10.8.0.6003</vt:lpwstr>
  </property>
</Properties>
</file>