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國立政治大學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臺北市文山區指南路二段64號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陳建豪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02-29393091#51331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paulcch@nccu.edu.tw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中華民國113年11月20日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政學程行管碩</w:t>
      </w:r>
      <w:r w:rsidR="009745AE">
        <w:rPr>
          <w:rFonts w:hint="eastAsia"/>
        </w:rPr>
        <w:t>字第</w:t>
      </w:r>
      <w:r>
        <w:t>1130039476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114碩專班簡章、114行管碩專班分則(共 2 個附件：1130039476-0-0.pdf、1130039476-0-1.pdf)（1130039476-0-0.pdf、1130039476-0-1.pdf，共二個電子檔案）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檢送本校社會科學學院「行政管理碩士學程」在職專班114學年度報考資訊，敬請協助轉知所屬各機關同仁，並鼓勵踴躍報名。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</w:p>
    <w:p w14:paraId="5089ABEC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bookmarkStart w:id="2" w:name="_Hlk8652168"/>
      <w:r>
        <w:rPr>
          <w:rFonts w:eastAsia="標楷體"/>
          <w:noProof/>
          <w:sz w:val="32"/>
        </w:rPr>
        <w:t>一、基於國家社會發展之需要，以及人文社會科學學術整合之趨勢，政大社科院整合院內各系所相關教學研究資源，提供在職人士進修管道，培育學養經驗俱佳的優質跨域人才。</w:t>
      </w:r>
    </w:p>
    <w:bookmarkEnd w:id="2"/>
    <w:p w14:paraId="4C956974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二、學程將於113年11月26日至12月10日受理114學年度報考作業，相關資訊請見網址： https://mepa.nccu.edu.tw/      或搜尋：政大行管碩。</w:t>
      </w:r>
    </w:p>
    <w:p w14:paraId="1AFB767D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三、檢附報考簡章及分則如附件。</w:t>
      </w:r>
    </w:p>
    <w:p w14:paraId="3BFD49BD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四、學程聯絡人：陳助教，聯絡電話：02-29393091轉51331，電子郵件：mepa@nccu.edu.tw</w:t>
      </w:r>
    </w:p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大陸委員會、中央研究院、中央銀行、中央選舉委員會、中國信託金融控股股份有限公司、中國信託商業銀行股份有限公司、中國輸出入銀行、中華民國全國工業總會、中華民國全國商業總會、中華航空股份有限公司、中華電信股份有限公司、元大金融控股股份有限公司、元大商業銀行股份有限公司、內政部、內政部消防署、內政部國土管理署、內政部國家公園署、內政部警政署、公平交易委員會、文化部、文化部影視及流行音樂產業局、世新大學、司法院、台中商業銀行股份有限公司新店分行、台新金融控股股份有限公司、台灣中油股份有限公司、台灣自來水股份有限公司、台灣電力股份有限公司、外交部、外交部領事事務局、永豐金融控股股份有限公司、玉山金融控股股份有限公司、玉山商業銀行股份有限公司、立法院、交通部、交通部中央氣象署、交通部公路局、交通部公路局臺北區監理所、交通部民用航空局、交通部航港局、交通部運輸研究所、交通部鐵道局、交通部觀光署、兆豐金融控股股份有限公司、兆豐國際商業銀行股份有限公司新店分行、合作金庫金融控股股份有限公司、合作金庫商業銀行世貿分行、合作金庫商業銀行新店分行、考試院、行政院、行政院人事行政總處、行政院人事行政總處公務人力發展學院、行政院公共工程委員會、行政院主計總處、宜蘭縣政府、宜蘭縣議會、東吳大學、法務部、社團法人中華民國工商協進會、社團法人中華民國全國中小企業總會、金融監督管理委員會、金融監督管理委員會保險局、金融監督管理委員會銀行局、金融監督管理委員會檢查局、金融監督管理委員會證券期貨局、長榮航空股份有限公司、客家委員會、星宇航空股份有限公司、原住民族委員會、核能安全委員會、桃園市政府、桃園市政府警察局、桃園市議會、海洋委員會、海洋委員會海巡署、海洋委員會海洋保育署、財政部、財政部北區國稅局、財政部國有財產署、財政部國庫署、財政部臺北國稅局、財政部賦稅署、財政部關務署、財團法人中央通訊社、財團法人中央廣播電臺、財團法人中華經濟研究院、財團法人中衛發展中心、財團法人主婦聯盟環境保護基金會、財團法人台灣經濟研究院、財團法人台灣醫療改革基金會、財團法人台灣觀光協會、財團法人金車文教基金會、財團法人海峽交流基金會、財團法人國際合作發展基金會、財團法人富邦文教基金會、財團法人董氏基金會、財團法人勵馨社會福利事業基金會、國立故宮博物院、國立國父紀念館、國立臺北大學、國立臺灣大學、國立臺灣美術館、國立臺灣師範大學、國立臺灣博物館、國立歷史博物館、國防部、國軍退除役官兵輔導委員會、國家科學及技術委員會、國家原子能科技研究院、國家通訊傳播委員會、國家發展委員會、國泰金融控股股份有限公司、國票金融控股股份有限公司、基隆市政府、基隆市議會、基隆市警察局、教育部、第一金融控股股份有限公司、第一商業銀行股份有限公司、凱基金融控股股份有限公司、勞動部、勞動部勞工保險局、勞動部勞動力發展署、勞動部勞動基金運用局、勞動部職業安全衛生署、富邦金融控股股份有限公司、華南金融控股股份有限公司、華南商業銀行股份有限公司、華梵大學、開南大學、陽信商業銀行股份有限公司、新北市八里區公所、新北市三芝區公所、新北市三重區公所、新北市三峽區公所、新北市土城區公所、新北市中和區公所、新北市五股區公所、新北市平溪區公所、新北市永和區公所、新北市石門區公所、新北市石碇區公所、新北市汐止區公所、新北市坪林區公所、新北市林口區公所、新北市板橋區公所、新北市金山區公所、新北市政府、新北市政府警察局、新北市政府警察局三重分局、新北市政府警察局三峽分局、新北市政府警察局土城分局、新北市政府警察局中和分局、新北市政府警察局永和分局、新北市政府警察局汐止分局、新北市政府警察局林口分局、新北市政府警察局板橋分局、新北市政府警察局金山分局、新北市政府警察局保安警察大隊、新北市政府警察局海山分局、新北市政府警察局新店分局、新北市政府警察局新莊分局、新北市政府警察局瑞芳分局、新北市政府警察局樹林分局、新北市政府警察局蘆洲分局、新北市泰山區公所、新北市烏來區公所、新北市貢寮區公所、新北市淡水區公所、新北市深坑區公所、新北市新店區公所、新北市新莊區公所、新北市瑞芳區公所、新北市萬里區公所、新北市樹林區公所、新北市雙溪區公所、新北市蘆洲區公所、新北市議會、新北市鶯歌區公所、新光金融控股股份有限公司、新竹市警察局、經濟部、經濟部水利署、經濟部能源署、經濟部商業發展署、經濟部國際貿易署、經濟部產業發展署、經濟部標準檢驗局、農業部、農業部水產試驗所、農業部林業試驗所、農業部農田水利署、僑務委員會、實踐大學、彰化商業銀行股份有限公司、監察院、臺北市士林區公所、臺北市大同區公所、臺北市大安區公所、臺北市中山區公所、臺北市中正區公所、臺北市內湖區公所、臺北市文山區力行國民小學、臺北市文山區公所、臺北市文山區木柵國民小學、臺北市文山區永建國民小學、臺北市文山區志清國民小學、臺北市文山區明道國民小學、臺北市文山區景美國民小學、臺北市文山區景興國民小學、臺北市文山區溪口國民小學、臺北市文山區萬芳國民小學、臺北市文山區實踐國民小學、臺北市文山區興華國民小學、臺北市文山區興隆國民小學、臺北市文山區興德國民小學、臺北市北投區公所、臺北市立萬芳高級中學、臺北市松山區公所、臺北市信義區公所、臺北市南港區公所、臺北市政府、臺北市政府警察局、臺北市政府警察局士林分局、臺北市政府警察局大同分局、臺北市政府警察局大安分局、臺北市政府警察局中山分局、臺北市政府警察局內湖分局、臺北市政府警察局文山第一分局、臺北市政府警察局文山第二分局、臺北市政府警察局北投分局、臺北市政府警察局松山分局、臺北市政府警察局信義分局、臺北市政府警察局保安警察大隊、臺北市政府警察局南港分局、臺北市政府警察局萬華分局、臺北市萬華區公所、臺北市議會、臺北自來水事業處、臺灣土地銀行、臺灣土地銀行內湖分行、臺灣土地銀行文山分行、臺灣土地銀行新店分行、臺灣中小企業銀行股份有限公司、臺灣金融控股股份有限公司、臺灣新光商業銀行股份有限公司、臺灣新光商業銀行股份有限公司新店分行、臺灣銀行、臺灣銀行木柵分行、臺灣銀行新店分行、臺灣銀行臺北世貿中心分行、臺灣警察專科學校、銘傳大學、銓敘部、數位發展部、衛生福利部、環境部、總統府、聯邦商業銀行股份有限公司、本校各單位(電子布告欄)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  <w:r>
        <w:rPr>
          <w:rFonts w:hint="eastAsia"/>
        </w:rPr>
        <w:t>校長 李蔡彥</w:t>
      </w: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