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rFonts w:ascii="Times New Roman"/>
          <w:sz w:val="20"/>
        </w:rPr>
      </w:pPr>
      <w:r>
        <w:rPr>
          <w:rFonts w:ascii="Times New Roman"/>
          <w:sz w:val="20"/>
        </w:rPr>
        <mc:AlternateContent>
          <mc:Choice Requires="wps">
            <w:drawing>
              <wp:anchor distT="0" distB="0" distL="0" distR="0" allowOverlap="1" layoutInCell="1" locked="0" behindDoc="0" simplePos="0" relativeHeight="15728640">
                <wp:simplePos x="0" y="0"/>
                <wp:positionH relativeFrom="page">
                  <wp:posOffset>0</wp:posOffset>
                </wp:positionH>
                <wp:positionV relativeFrom="page">
                  <wp:posOffset>0</wp:posOffset>
                </wp:positionV>
                <wp:extent cx="7560309" cy="2340610"/>
                <wp:effectExtent l="0" t="0" r="0" b="0"/>
                <wp:wrapNone/>
                <wp:docPr id="4" name="Group 4"/>
                <wp:cNvGraphicFramePr>
                  <a:graphicFrameLocks/>
                </wp:cNvGraphicFramePr>
                <a:graphic>
                  <a:graphicData uri="http://schemas.microsoft.com/office/word/2010/wordprocessingGroup">
                    <wpg:wgp>
                      <wpg:cNvPr id="4" name="Group 4"/>
                      <wpg:cNvGrpSpPr/>
                      <wpg:grpSpPr>
                        <a:xfrm>
                          <a:off x="0" y="0"/>
                          <a:ext cx="7560309" cy="2340610"/>
                          <a:chExt cx="7560309" cy="2340610"/>
                        </a:xfrm>
                      </wpg:grpSpPr>
                      <pic:pic>
                        <pic:nvPicPr>
                          <pic:cNvPr id="5" name="Image 5"/>
                          <pic:cNvPicPr/>
                        </pic:nvPicPr>
                        <pic:blipFill>
                          <a:blip r:embed="rId6" cstate="print"/>
                          <a:stretch>
                            <a:fillRect/>
                          </a:stretch>
                        </pic:blipFill>
                        <pic:spPr>
                          <a:xfrm>
                            <a:off x="0" y="0"/>
                            <a:ext cx="7560052" cy="2340030"/>
                          </a:xfrm>
                          <a:prstGeom prst="rect">
                            <a:avLst/>
                          </a:prstGeom>
                        </pic:spPr>
                      </pic:pic>
                      <wps:wsp>
                        <wps:cNvPr id="6" name="Textbox 6"/>
                        <wps:cNvSpPr txBox="1"/>
                        <wps:spPr>
                          <a:xfrm>
                            <a:off x="431948" y="380102"/>
                            <a:ext cx="1000125" cy="257175"/>
                          </a:xfrm>
                          <a:prstGeom prst="rect">
                            <a:avLst/>
                          </a:prstGeom>
                        </wps:spPr>
                        <wps:txbx>
                          <w:txbxContent>
                            <w:p>
                              <w:pPr>
                                <w:spacing w:line="405" w:lineRule="exact" w:before="0"/>
                                <w:ind w:left="0" w:right="0" w:firstLine="0"/>
                                <w:jc w:val="left"/>
                                <w:rPr>
                                  <w:rFonts w:ascii="Malgun Gothic" w:eastAsia="Malgun Gothic"/>
                                  <w:b/>
                                  <w:sz w:val="37"/>
                                </w:rPr>
                              </w:pPr>
                              <w:r>
                                <w:rPr>
                                  <w:rFonts w:ascii="Malgun Gothic" w:eastAsia="Malgun Gothic"/>
                                  <w:b/>
                                  <w:color w:val="FFFFFF"/>
                                  <w:spacing w:val="-3"/>
                                  <w:w w:val="105"/>
                                  <w:sz w:val="37"/>
                                </w:rPr>
                                <w:t>東協五國</w:t>
                              </w:r>
                            </w:p>
                          </w:txbxContent>
                        </wps:txbx>
                        <wps:bodyPr wrap="square" lIns="0" tIns="0" rIns="0" bIns="0" rtlCol="0">
                          <a:noAutofit/>
                        </wps:bodyPr>
                      </wps:wsp>
                      <wps:wsp>
                        <wps:cNvPr id="7" name="Textbox 7"/>
                        <wps:cNvSpPr txBox="1"/>
                        <wps:spPr>
                          <a:xfrm>
                            <a:off x="2878721" y="380102"/>
                            <a:ext cx="506730" cy="257175"/>
                          </a:xfrm>
                          <a:prstGeom prst="rect">
                            <a:avLst/>
                          </a:prstGeom>
                        </wps:spPr>
                        <wps:txbx>
                          <w:txbxContent>
                            <w:p>
                              <w:pPr>
                                <w:spacing w:line="405" w:lineRule="exact" w:before="0"/>
                                <w:ind w:left="0" w:right="0" w:firstLine="0"/>
                                <w:jc w:val="left"/>
                                <w:rPr>
                                  <w:rFonts w:ascii="Malgun Gothic" w:eastAsia="Malgun Gothic"/>
                                  <w:b/>
                                  <w:sz w:val="37"/>
                                </w:rPr>
                              </w:pPr>
                              <w:r>
                                <w:rPr>
                                  <w:rFonts w:ascii="Malgun Gothic" w:eastAsia="Malgun Gothic"/>
                                  <w:b/>
                                  <w:color w:val="FFFFFF"/>
                                  <w:spacing w:val="-5"/>
                                  <w:w w:val="105"/>
                                  <w:sz w:val="37"/>
                                </w:rPr>
                                <w:t>印度</w:t>
                              </w:r>
                            </w:p>
                          </w:txbxContent>
                        </wps:txbx>
                        <wps:bodyPr wrap="square" lIns="0" tIns="0" rIns="0" bIns="0" rtlCol="0">
                          <a:noAutofit/>
                        </wps:bodyPr>
                      </wps:wsp>
                      <wps:wsp>
                        <wps:cNvPr id="8" name="Textbox 8"/>
                        <wps:cNvSpPr txBox="1"/>
                        <wps:spPr>
                          <a:xfrm>
                            <a:off x="4920081" y="1655722"/>
                            <a:ext cx="826769" cy="480059"/>
                          </a:xfrm>
                          <a:prstGeom prst="rect">
                            <a:avLst/>
                          </a:prstGeom>
                        </wps:spPr>
                        <wps:txbx>
                          <w:txbxContent>
                            <w:p>
                              <w:pPr>
                                <w:spacing w:before="9"/>
                                <w:ind w:left="0" w:right="0" w:firstLine="0"/>
                                <w:jc w:val="left"/>
                                <w:rPr>
                                  <w:rFonts w:ascii="Arial"/>
                                  <w:b/>
                                  <w:sz w:val="64"/>
                                </w:rPr>
                              </w:pPr>
                              <w:r>
                                <w:rPr>
                                  <w:rFonts w:ascii="Arial"/>
                                  <w:b/>
                                  <w:color w:val="FFFFFF"/>
                                  <w:spacing w:val="-67"/>
                                  <w:sz w:val="64"/>
                                </w:rPr>
                                <w:t>11.19</w:t>
                              </w:r>
                            </w:p>
                          </w:txbxContent>
                        </wps:txbx>
                        <wps:bodyPr wrap="square" lIns="0" tIns="0" rIns="0" bIns="0" rtlCol="0">
                          <a:noAutofit/>
                        </wps:bodyPr>
                      </wps:wsp>
                      <wps:wsp>
                        <wps:cNvPr id="9" name="Textbox 9"/>
                        <wps:cNvSpPr txBox="1"/>
                        <wps:spPr>
                          <a:xfrm>
                            <a:off x="5794654" y="1764335"/>
                            <a:ext cx="1096010" cy="238125"/>
                          </a:xfrm>
                          <a:prstGeom prst="rect">
                            <a:avLst/>
                          </a:prstGeom>
                        </wps:spPr>
                        <wps:txbx>
                          <w:txbxContent>
                            <w:p>
                              <w:pPr>
                                <w:spacing w:line="176" w:lineRule="exact" w:before="0"/>
                                <w:ind w:left="0" w:right="0" w:firstLine="0"/>
                                <w:jc w:val="left"/>
                                <w:rPr>
                                  <w:rFonts w:ascii="Malgun Gothic" w:eastAsia="Malgun Gothic"/>
                                  <w:b/>
                                  <w:sz w:val="16"/>
                                </w:rPr>
                              </w:pPr>
                              <w:r>
                                <w:rPr>
                                  <w:rFonts w:ascii="Malgun Gothic" w:eastAsia="Malgun Gothic"/>
                                  <w:b/>
                                  <w:color w:val="FFFFFF"/>
                                  <w:spacing w:val="-1"/>
                                  <w:w w:val="105"/>
                                  <w:sz w:val="16"/>
                                </w:rPr>
                                <w:t>台大醫院國際會議中心</w:t>
                              </w:r>
                            </w:p>
                            <w:p>
                              <w:pPr>
                                <w:spacing w:line="199" w:lineRule="exact" w:before="0"/>
                                <w:ind w:left="0" w:right="0" w:firstLine="0"/>
                                <w:jc w:val="left"/>
                                <w:rPr>
                                  <w:rFonts w:ascii="Malgun Gothic" w:hAnsi="Malgun Gothic" w:cs="Malgun Gothic" w:eastAsia="Malgun Gothic"/>
                                  <w:b/>
                                  <w:bCs/>
                                  <w:sz w:val="16"/>
                                  <w:szCs w:val="16"/>
                                </w:rPr>
                              </w:pPr>
                              <w:r>
                                <w:rPr>
                                  <w:rFonts w:ascii="Malgun Gothic" w:hAnsi="Malgun Gothic" w:cs="Malgun Gothic" w:eastAsia="Malgun Gothic"/>
                                  <w:b/>
                                  <w:bCs/>
                                  <w:color w:val="FFFFFF"/>
                                  <w:w w:val="80"/>
                                  <w:sz w:val="16"/>
                                  <w:szCs w:val="16"/>
                                </w:rPr>
                                <w:t>���</w:t>
                              </w:r>
                              <w:r>
                                <w:rPr>
                                  <w:rFonts w:ascii="Malgun Gothic" w:hAnsi="Malgun Gothic" w:cs="Malgun Gothic" w:eastAsia="Malgun Gothic"/>
                                  <w:b/>
                                  <w:bCs/>
                                  <w:color w:val="FFFFFF"/>
                                  <w:spacing w:val="-4"/>
                                  <w:w w:val="80"/>
                                  <w:sz w:val="16"/>
                                  <w:szCs w:val="16"/>
                                </w:rPr>
                                <w:t>會議室</w:t>
                              </w:r>
                            </w:p>
                          </w:txbxContent>
                        </wps:txbx>
                        <wps:bodyPr wrap="square" lIns="0" tIns="0" rIns="0" bIns="0" rtlCol="0">
                          <a:noAutofit/>
                        </wps:bodyPr>
                      </wps:wsp>
                    </wpg:wgp>
                  </a:graphicData>
                </a:graphic>
              </wp:anchor>
            </w:drawing>
          </mc:Choice>
          <mc:Fallback>
            <w:pict>
              <v:group style="position:absolute;margin-left:-.000013pt;margin-top:-.000039pt;width:595.3pt;height:184.3pt;mso-position-horizontal-relative:page;mso-position-vertical-relative:page;z-index:15728640" id="docshapegroup3" coordorigin="0,0" coordsize="11906,3686">
                <v:shape style="position:absolute;left:0;top:0;width:11906;height:3686" type="#_x0000_t75" id="docshape4" stroked="false">
                  <v:imagedata r:id="rId6" o:title=""/>
                </v:shape>
                <v:shape style="position:absolute;left:680;top:598;width:1575;height:405" type="#_x0000_t202" id="docshape5" filled="false" stroked="false">
                  <v:textbox inset="0,0,0,0">
                    <w:txbxContent>
                      <w:p>
                        <w:pPr>
                          <w:spacing w:line="405" w:lineRule="exact" w:before="0"/>
                          <w:ind w:left="0" w:right="0" w:firstLine="0"/>
                          <w:jc w:val="left"/>
                          <w:rPr>
                            <w:rFonts w:ascii="Malgun Gothic" w:eastAsia="Malgun Gothic"/>
                            <w:b/>
                            <w:sz w:val="37"/>
                          </w:rPr>
                        </w:pPr>
                        <w:r>
                          <w:rPr>
                            <w:rFonts w:ascii="Malgun Gothic" w:eastAsia="Malgun Gothic"/>
                            <w:b/>
                            <w:color w:val="FFFFFF"/>
                            <w:spacing w:val="-3"/>
                            <w:w w:val="105"/>
                            <w:sz w:val="37"/>
                          </w:rPr>
                          <w:t>東協五國</w:t>
                        </w:r>
                      </w:p>
                    </w:txbxContent>
                  </v:textbox>
                  <w10:wrap type="none"/>
                </v:shape>
                <v:shape style="position:absolute;left:4533;top:598;width:798;height:405" type="#_x0000_t202" id="docshape6" filled="false" stroked="false">
                  <v:textbox inset="0,0,0,0">
                    <w:txbxContent>
                      <w:p>
                        <w:pPr>
                          <w:spacing w:line="405" w:lineRule="exact" w:before="0"/>
                          <w:ind w:left="0" w:right="0" w:firstLine="0"/>
                          <w:jc w:val="left"/>
                          <w:rPr>
                            <w:rFonts w:ascii="Malgun Gothic" w:eastAsia="Malgun Gothic"/>
                            <w:b/>
                            <w:sz w:val="37"/>
                          </w:rPr>
                        </w:pPr>
                        <w:r>
                          <w:rPr>
                            <w:rFonts w:ascii="Malgun Gothic" w:eastAsia="Malgun Gothic"/>
                            <w:b/>
                            <w:color w:val="FFFFFF"/>
                            <w:spacing w:val="-5"/>
                            <w:w w:val="105"/>
                            <w:sz w:val="37"/>
                          </w:rPr>
                          <w:t>印度</w:t>
                        </w:r>
                      </w:p>
                    </w:txbxContent>
                  </v:textbox>
                  <w10:wrap type="none"/>
                </v:shape>
                <v:shape style="position:absolute;left:7748;top:2607;width:1302;height:756" type="#_x0000_t202" id="docshape7" filled="false" stroked="false">
                  <v:textbox inset="0,0,0,0">
                    <w:txbxContent>
                      <w:p>
                        <w:pPr>
                          <w:spacing w:before="9"/>
                          <w:ind w:left="0" w:right="0" w:firstLine="0"/>
                          <w:jc w:val="left"/>
                          <w:rPr>
                            <w:rFonts w:ascii="Arial"/>
                            <w:b/>
                            <w:sz w:val="64"/>
                          </w:rPr>
                        </w:pPr>
                        <w:r>
                          <w:rPr>
                            <w:rFonts w:ascii="Arial"/>
                            <w:b/>
                            <w:color w:val="FFFFFF"/>
                            <w:spacing w:val="-67"/>
                            <w:sz w:val="64"/>
                          </w:rPr>
                          <w:t>11.19</w:t>
                        </w:r>
                      </w:p>
                    </w:txbxContent>
                  </v:textbox>
                  <w10:wrap type="none"/>
                </v:shape>
                <v:shape style="position:absolute;left:9125;top:2778;width:1726;height:375" type="#_x0000_t202" id="docshape8" filled="false" stroked="false">
                  <v:textbox inset="0,0,0,0">
                    <w:txbxContent>
                      <w:p>
                        <w:pPr>
                          <w:spacing w:line="176" w:lineRule="exact" w:before="0"/>
                          <w:ind w:left="0" w:right="0" w:firstLine="0"/>
                          <w:jc w:val="left"/>
                          <w:rPr>
                            <w:rFonts w:ascii="Malgun Gothic" w:eastAsia="Malgun Gothic"/>
                            <w:b/>
                            <w:sz w:val="16"/>
                          </w:rPr>
                        </w:pPr>
                        <w:r>
                          <w:rPr>
                            <w:rFonts w:ascii="Malgun Gothic" w:eastAsia="Malgun Gothic"/>
                            <w:b/>
                            <w:color w:val="FFFFFF"/>
                            <w:spacing w:val="-1"/>
                            <w:w w:val="105"/>
                            <w:sz w:val="16"/>
                          </w:rPr>
                          <w:t>台大醫院國際會議中心</w:t>
                        </w:r>
                      </w:p>
                      <w:p>
                        <w:pPr>
                          <w:spacing w:line="199" w:lineRule="exact" w:before="0"/>
                          <w:ind w:left="0" w:right="0" w:firstLine="0"/>
                          <w:jc w:val="left"/>
                          <w:rPr>
                            <w:rFonts w:ascii="Malgun Gothic" w:hAnsi="Malgun Gothic" w:cs="Malgun Gothic" w:eastAsia="Malgun Gothic"/>
                            <w:b/>
                            <w:bCs/>
                            <w:sz w:val="16"/>
                            <w:szCs w:val="16"/>
                          </w:rPr>
                        </w:pPr>
                        <w:r>
                          <w:rPr>
                            <w:rFonts w:ascii="Malgun Gothic" w:hAnsi="Malgun Gothic" w:cs="Malgun Gothic" w:eastAsia="Malgun Gothic"/>
                            <w:b/>
                            <w:bCs/>
                            <w:color w:val="FFFFFF"/>
                            <w:w w:val="80"/>
                            <w:sz w:val="16"/>
                            <w:szCs w:val="16"/>
                          </w:rPr>
                          <w:t>���</w:t>
                        </w:r>
                        <w:r>
                          <w:rPr>
                            <w:rFonts w:ascii="Malgun Gothic" w:hAnsi="Malgun Gothic" w:cs="Malgun Gothic" w:eastAsia="Malgun Gothic"/>
                            <w:b/>
                            <w:bCs/>
                            <w:color w:val="FFFFFF"/>
                            <w:spacing w:val="-4"/>
                            <w:w w:val="80"/>
                            <w:sz w:val="16"/>
                            <w:szCs w:val="16"/>
                          </w:rPr>
                          <w:t>會議室</w:t>
                        </w:r>
                      </w:p>
                    </w:txbxContent>
                  </v:textbox>
                  <w10:wrap type="none"/>
                </v:shape>
                <w10:wrap type="none"/>
              </v:group>
            </w:pict>
          </mc:Fallback>
        </mc:AlternateConten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38"/>
        <w:rPr>
          <w:rFonts w:ascii="Times New Roman"/>
          <w:sz w:val="20"/>
        </w:rPr>
      </w:pPr>
    </w:p>
    <w:p>
      <w:pPr>
        <w:spacing w:line="240" w:lineRule="auto"/>
        <w:ind w:left="114" w:right="0" w:firstLine="0"/>
        <w:jc w:val="left"/>
        <w:rPr>
          <w:rFonts w:ascii="Times New Roman"/>
          <w:position w:val="5"/>
          <w:sz w:val="20"/>
        </w:rPr>
      </w:pPr>
      <w:r>
        <w:rPr>
          <w:rFonts w:ascii="Times New Roman"/>
          <w:position w:val="11"/>
          <w:sz w:val="20"/>
        </w:rPr>
        <w:drawing>
          <wp:inline distT="0" distB="0" distL="0" distR="0">
            <wp:extent cx="155034" cy="71437"/>
            <wp:effectExtent l="0" t="0" r="0" b="0"/>
            <wp:docPr id="10" name="Image 10"/>
            <wp:cNvGraphicFramePr>
              <a:graphicFrameLocks/>
            </wp:cNvGraphicFramePr>
            <a:graphic>
              <a:graphicData uri="http://schemas.openxmlformats.org/drawingml/2006/picture">
                <pic:pic>
                  <pic:nvPicPr>
                    <pic:cNvPr id="10" name="Image 10"/>
                    <pic:cNvPicPr/>
                  </pic:nvPicPr>
                  <pic:blipFill>
                    <a:blip r:embed="rId7" cstate="print"/>
                    <a:stretch>
                      <a:fillRect/>
                    </a:stretch>
                  </pic:blipFill>
                  <pic:spPr>
                    <a:xfrm>
                      <a:off x="0" y="0"/>
                      <a:ext cx="155034" cy="71437"/>
                    </a:xfrm>
                    <a:prstGeom prst="rect">
                      <a:avLst/>
                    </a:prstGeom>
                  </pic:spPr>
                </pic:pic>
              </a:graphicData>
            </a:graphic>
          </wp:inline>
        </w:drawing>
      </w:r>
      <w:r>
        <w:rPr>
          <w:rFonts w:ascii="Times New Roman"/>
          <w:position w:val="11"/>
          <w:sz w:val="20"/>
        </w:rPr>
      </w:r>
      <w:r>
        <w:rPr>
          <w:rFonts w:ascii="Times New Roman"/>
          <w:spacing w:val="44"/>
          <w:position w:val="11"/>
          <w:sz w:val="13"/>
        </w:rPr>
        <w:t> </w:t>
      </w:r>
      <w:r>
        <w:rPr>
          <w:rFonts w:ascii="Times New Roman"/>
          <w:spacing w:val="44"/>
          <w:position w:val="10"/>
          <w:sz w:val="20"/>
        </w:rPr>
        <w:drawing>
          <wp:inline distT="0" distB="0" distL="0" distR="0">
            <wp:extent cx="5279" cy="87439"/>
            <wp:effectExtent l="0" t="0" r="0" b="0"/>
            <wp:docPr id="11" name="Image 11"/>
            <wp:cNvGraphicFramePr>
              <a:graphicFrameLocks/>
            </wp:cNvGraphicFramePr>
            <a:graphic>
              <a:graphicData uri="http://schemas.openxmlformats.org/drawingml/2006/picture">
                <pic:pic>
                  <pic:nvPicPr>
                    <pic:cNvPr id="11" name="Image 11"/>
                    <pic:cNvPicPr/>
                  </pic:nvPicPr>
                  <pic:blipFill>
                    <a:blip r:embed="rId8" cstate="print"/>
                    <a:stretch>
                      <a:fillRect/>
                    </a:stretch>
                  </pic:blipFill>
                  <pic:spPr>
                    <a:xfrm>
                      <a:off x="0" y="0"/>
                      <a:ext cx="5279" cy="87439"/>
                    </a:xfrm>
                    <a:prstGeom prst="rect">
                      <a:avLst/>
                    </a:prstGeom>
                  </pic:spPr>
                </pic:pic>
              </a:graphicData>
            </a:graphic>
          </wp:inline>
        </w:drawing>
      </w:r>
      <w:r>
        <w:rPr>
          <w:rFonts w:ascii="Times New Roman"/>
          <w:spacing w:val="44"/>
          <w:position w:val="10"/>
          <w:sz w:val="20"/>
        </w:rPr>
      </w:r>
      <w:r>
        <w:rPr>
          <w:rFonts w:ascii="Times New Roman"/>
          <w:spacing w:val="96"/>
          <w:position w:val="10"/>
          <w:sz w:val="20"/>
        </w:rPr>
        <w:t> </w:t>
      </w:r>
      <w:r>
        <w:rPr>
          <w:rFonts w:ascii="Times New Roman"/>
          <w:spacing w:val="96"/>
          <w:position w:val="2"/>
          <w:sz w:val="20"/>
        </w:rPr>
        <w:drawing>
          <wp:inline distT="0" distB="0" distL="0" distR="0">
            <wp:extent cx="581775" cy="171450"/>
            <wp:effectExtent l="0" t="0" r="0" b="0"/>
            <wp:docPr id="12" name="Image 12"/>
            <wp:cNvGraphicFramePr>
              <a:graphicFrameLocks/>
            </wp:cNvGraphicFramePr>
            <a:graphic>
              <a:graphicData uri="http://schemas.openxmlformats.org/drawingml/2006/picture">
                <pic:pic>
                  <pic:nvPicPr>
                    <pic:cNvPr id="12" name="Image 12"/>
                    <pic:cNvPicPr/>
                  </pic:nvPicPr>
                  <pic:blipFill>
                    <a:blip r:embed="rId9" cstate="print"/>
                    <a:stretch>
                      <a:fillRect/>
                    </a:stretch>
                  </pic:blipFill>
                  <pic:spPr>
                    <a:xfrm>
                      <a:off x="0" y="0"/>
                      <a:ext cx="581775" cy="171450"/>
                    </a:xfrm>
                    <a:prstGeom prst="rect">
                      <a:avLst/>
                    </a:prstGeom>
                  </pic:spPr>
                </pic:pic>
              </a:graphicData>
            </a:graphic>
          </wp:inline>
        </w:drawing>
      </w:r>
      <w:r>
        <w:rPr>
          <w:rFonts w:ascii="Times New Roman"/>
          <w:spacing w:val="96"/>
          <w:position w:val="2"/>
          <w:sz w:val="20"/>
        </w:rPr>
      </w:r>
      <w:r>
        <w:rPr>
          <w:rFonts w:ascii="Times New Roman"/>
          <w:spacing w:val="163"/>
          <w:position w:val="2"/>
          <w:sz w:val="11"/>
        </w:rPr>
        <w:t> </w:t>
      </w:r>
      <w:r>
        <w:rPr>
          <w:rFonts w:ascii="Times New Roman"/>
          <w:spacing w:val="163"/>
          <w:position w:val="11"/>
          <w:sz w:val="20"/>
        </w:rPr>
        <w:drawing>
          <wp:inline distT="0" distB="0" distL="0" distR="0">
            <wp:extent cx="155249" cy="71437"/>
            <wp:effectExtent l="0" t="0" r="0" b="0"/>
            <wp:docPr id="13" name="Image 13"/>
            <wp:cNvGraphicFramePr>
              <a:graphicFrameLocks/>
            </wp:cNvGraphicFramePr>
            <a:graphic>
              <a:graphicData uri="http://schemas.openxmlformats.org/drawingml/2006/picture">
                <pic:pic>
                  <pic:nvPicPr>
                    <pic:cNvPr id="13" name="Image 13"/>
                    <pic:cNvPicPr/>
                  </pic:nvPicPr>
                  <pic:blipFill>
                    <a:blip r:embed="rId10" cstate="print"/>
                    <a:stretch>
                      <a:fillRect/>
                    </a:stretch>
                  </pic:blipFill>
                  <pic:spPr>
                    <a:xfrm>
                      <a:off x="0" y="0"/>
                      <a:ext cx="155249" cy="71437"/>
                    </a:xfrm>
                    <a:prstGeom prst="rect">
                      <a:avLst/>
                    </a:prstGeom>
                  </pic:spPr>
                </pic:pic>
              </a:graphicData>
            </a:graphic>
          </wp:inline>
        </w:drawing>
      </w:r>
      <w:r>
        <w:rPr>
          <w:rFonts w:ascii="Times New Roman"/>
          <w:spacing w:val="163"/>
          <w:position w:val="11"/>
          <w:sz w:val="20"/>
        </w:rPr>
      </w:r>
      <w:r>
        <w:rPr>
          <w:rFonts w:ascii="Times New Roman"/>
          <w:spacing w:val="45"/>
          <w:position w:val="11"/>
          <w:sz w:val="13"/>
        </w:rPr>
        <w:t> </w:t>
      </w:r>
      <w:r>
        <w:rPr>
          <w:rFonts w:ascii="Times New Roman"/>
          <w:spacing w:val="45"/>
          <w:position w:val="9"/>
          <w:sz w:val="20"/>
        </w:rPr>
        <w:drawing>
          <wp:inline distT="0" distB="0" distL="0" distR="0">
            <wp:extent cx="5266" cy="87439"/>
            <wp:effectExtent l="0" t="0" r="0" b="0"/>
            <wp:docPr id="14" name="Image 14"/>
            <wp:cNvGraphicFramePr>
              <a:graphicFrameLocks/>
            </wp:cNvGraphicFramePr>
            <a:graphic>
              <a:graphicData uri="http://schemas.openxmlformats.org/drawingml/2006/picture">
                <pic:pic>
                  <pic:nvPicPr>
                    <pic:cNvPr id="14" name="Image 14"/>
                    <pic:cNvPicPr/>
                  </pic:nvPicPr>
                  <pic:blipFill>
                    <a:blip r:embed="rId11" cstate="print"/>
                    <a:stretch>
                      <a:fillRect/>
                    </a:stretch>
                  </pic:blipFill>
                  <pic:spPr>
                    <a:xfrm>
                      <a:off x="0" y="0"/>
                      <a:ext cx="5266" cy="87439"/>
                    </a:xfrm>
                    <a:prstGeom prst="rect">
                      <a:avLst/>
                    </a:prstGeom>
                  </pic:spPr>
                </pic:pic>
              </a:graphicData>
            </a:graphic>
          </wp:inline>
        </w:drawing>
      </w:r>
      <w:r>
        <w:rPr>
          <w:rFonts w:ascii="Times New Roman"/>
          <w:spacing w:val="45"/>
          <w:position w:val="9"/>
          <w:sz w:val="20"/>
        </w:rPr>
      </w:r>
      <w:r>
        <w:rPr>
          <w:rFonts w:ascii="Times New Roman"/>
          <w:spacing w:val="80"/>
          <w:position w:val="9"/>
          <w:sz w:val="20"/>
        </w:rPr>
        <w:t> </w:t>
      </w:r>
      <w:r>
        <w:rPr>
          <w:rFonts w:ascii="Times New Roman"/>
          <w:spacing w:val="80"/>
          <w:position w:val="6"/>
          <w:sz w:val="20"/>
        </w:rPr>
        <w:drawing>
          <wp:inline distT="0" distB="0" distL="0" distR="0">
            <wp:extent cx="616329" cy="142875"/>
            <wp:effectExtent l="0" t="0" r="0" b="0"/>
            <wp:docPr id="15" name="Image 15"/>
            <wp:cNvGraphicFramePr>
              <a:graphicFrameLocks/>
            </wp:cNvGraphicFramePr>
            <a:graphic>
              <a:graphicData uri="http://schemas.openxmlformats.org/drawingml/2006/picture">
                <pic:pic>
                  <pic:nvPicPr>
                    <pic:cNvPr id="15" name="Image 15"/>
                    <pic:cNvPicPr/>
                  </pic:nvPicPr>
                  <pic:blipFill>
                    <a:blip r:embed="rId12" cstate="print"/>
                    <a:stretch>
                      <a:fillRect/>
                    </a:stretch>
                  </pic:blipFill>
                  <pic:spPr>
                    <a:xfrm>
                      <a:off x="0" y="0"/>
                      <a:ext cx="616329" cy="142875"/>
                    </a:xfrm>
                    <a:prstGeom prst="rect">
                      <a:avLst/>
                    </a:prstGeom>
                  </pic:spPr>
                </pic:pic>
              </a:graphicData>
            </a:graphic>
          </wp:inline>
        </w:drawing>
      </w:r>
      <w:r>
        <w:rPr>
          <w:rFonts w:ascii="Times New Roman"/>
          <w:spacing w:val="80"/>
          <w:position w:val="6"/>
          <w:sz w:val="20"/>
        </w:rPr>
      </w:r>
      <w:r>
        <w:rPr>
          <w:rFonts w:ascii="Times New Roman"/>
          <w:spacing w:val="129"/>
          <w:position w:val="6"/>
          <w:sz w:val="11"/>
        </w:rPr>
        <w:t> </w:t>
      </w:r>
      <w:r>
        <w:rPr>
          <w:rFonts w:ascii="Times New Roman"/>
          <w:spacing w:val="129"/>
          <w:position w:val="11"/>
          <w:sz w:val="20"/>
        </w:rPr>
        <w:drawing>
          <wp:inline distT="0" distB="0" distL="0" distR="0">
            <wp:extent cx="156188" cy="71437"/>
            <wp:effectExtent l="0" t="0" r="0" b="0"/>
            <wp:docPr id="16" name="Image 16"/>
            <wp:cNvGraphicFramePr>
              <a:graphicFrameLocks/>
            </wp:cNvGraphicFramePr>
            <a:graphic>
              <a:graphicData uri="http://schemas.openxmlformats.org/drawingml/2006/picture">
                <pic:pic>
                  <pic:nvPicPr>
                    <pic:cNvPr id="16" name="Image 16"/>
                    <pic:cNvPicPr/>
                  </pic:nvPicPr>
                  <pic:blipFill>
                    <a:blip r:embed="rId13" cstate="print"/>
                    <a:stretch>
                      <a:fillRect/>
                    </a:stretch>
                  </pic:blipFill>
                  <pic:spPr>
                    <a:xfrm>
                      <a:off x="0" y="0"/>
                      <a:ext cx="156188" cy="71437"/>
                    </a:xfrm>
                    <a:prstGeom prst="rect">
                      <a:avLst/>
                    </a:prstGeom>
                  </pic:spPr>
                </pic:pic>
              </a:graphicData>
            </a:graphic>
          </wp:inline>
        </w:drawing>
      </w:r>
      <w:r>
        <w:rPr>
          <w:rFonts w:ascii="Times New Roman"/>
          <w:spacing w:val="129"/>
          <w:position w:val="11"/>
          <w:sz w:val="20"/>
        </w:rPr>
      </w:r>
      <w:r>
        <w:rPr>
          <w:rFonts w:ascii="Times New Roman"/>
          <w:spacing w:val="44"/>
          <w:position w:val="11"/>
          <w:sz w:val="13"/>
        </w:rPr>
        <w:t> </w:t>
      </w:r>
      <w:r>
        <w:rPr>
          <w:rFonts w:ascii="Times New Roman"/>
          <w:spacing w:val="44"/>
          <w:position w:val="10"/>
          <w:sz w:val="20"/>
        </w:rPr>
        <w:drawing>
          <wp:inline distT="0" distB="0" distL="0" distR="0">
            <wp:extent cx="5231" cy="86868"/>
            <wp:effectExtent l="0" t="0" r="0" b="0"/>
            <wp:docPr id="17" name="Image 17"/>
            <wp:cNvGraphicFramePr>
              <a:graphicFrameLocks/>
            </wp:cNvGraphicFramePr>
            <a:graphic>
              <a:graphicData uri="http://schemas.openxmlformats.org/drawingml/2006/picture">
                <pic:pic>
                  <pic:nvPicPr>
                    <pic:cNvPr id="17" name="Image 17"/>
                    <pic:cNvPicPr/>
                  </pic:nvPicPr>
                  <pic:blipFill>
                    <a:blip r:embed="rId14" cstate="print"/>
                    <a:stretch>
                      <a:fillRect/>
                    </a:stretch>
                  </pic:blipFill>
                  <pic:spPr>
                    <a:xfrm>
                      <a:off x="0" y="0"/>
                      <a:ext cx="5231" cy="86868"/>
                    </a:xfrm>
                    <a:prstGeom prst="rect">
                      <a:avLst/>
                    </a:prstGeom>
                  </pic:spPr>
                </pic:pic>
              </a:graphicData>
            </a:graphic>
          </wp:inline>
        </w:drawing>
      </w:r>
      <w:r>
        <w:rPr>
          <w:rFonts w:ascii="Times New Roman"/>
          <w:spacing w:val="44"/>
          <w:position w:val="10"/>
          <w:sz w:val="20"/>
        </w:rPr>
      </w:r>
      <w:r>
        <w:rPr>
          <w:rFonts w:ascii="Times New Roman"/>
          <w:spacing w:val="98"/>
          <w:position w:val="10"/>
          <w:sz w:val="17"/>
        </w:rPr>
        <w:t> </w:t>
      </w:r>
      <w:r>
        <w:rPr>
          <w:rFonts w:ascii="Times New Roman"/>
          <w:spacing w:val="98"/>
          <w:position w:val="8"/>
          <w:sz w:val="20"/>
        </w:rPr>
        <w:drawing>
          <wp:inline distT="0" distB="0" distL="0" distR="0">
            <wp:extent cx="840086" cy="111728"/>
            <wp:effectExtent l="0" t="0" r="0" b="0"/>
            <wp:docPr id="18" name="Image 18"/>
            <wp:cNvGraphicFramePr>
              <a:graphicFrameLocks/>
            </wp:cNvGraphicFramePr>
            <a:graphic>
              <a:graphicData uri="http://schemas.openxmlformats.org/drawingml/2006/picture">
                <pic:pic>
                  <pic:nvPicPr>
                    <pic:cNvPr id="18" name="Image 18"/>
                    <pic:cNvPicPr/>
                  </pic:nvPicPr>
                  <pic:blipFill>
                    <a:blip r:embed="rId15" cstate="print"/>
                    <a:stretch>
                      <a:fillRect/>
                    </a:stretch>
                  </pic:blipFill>
                  <pic:spPr>
                    <a:xfrm>
                      <a:off x="0" y="0"/>
                      <a:ext cx="840086" cy="111728"/>
                    </a:xfrm>
                    <a:prstGeom prst="rect">
                      <a:avLst/>
                    </a:prstGeom>
                  </pic:spPr>
                </pic:pic>
              </a:graphicData>
            </a:graphic>
          </wp:inline>
        </w:drawing>
      </w:r>
      <w:r>
        <w:rPr>
          <w:rFonts w:ascii="Times New Roman"/>
          <w:spacing w:val="98"/>
          <w:position w:val="8"/>
          <w:sz w:val="20"/>
        </w:rPr>
      </w:r>
      <w:r>
        <w:rPr>
          <w:rFonts w:ascii="Times New Roman"/>
          <w:spacing w:val="91"/>
          <w:position w:val="8"/>
          <w:sz w:val="20"/>
        </w:rPr>
        <w:t> </w:t>
      </w:r>
      <w:r>
        <w:rPr>
          <w:rFonts w:ascii="Times New Roman"/>
          <w:spacing w:val="91"/>
          <w:sz w:val="20"/>
        </w:rPr>
        <w:drawing>
          <wp:inline distT="0" distB="0" distL="0" distR="0">
            <wp:extent cx="165744" cy="204311"/>
            <wp:effectExtent l="0" t="0" r="0" b="0"/>
            <wp:docPr id="19" name="Image 19"/>
            <wp:cNvGraphicFramePr>
              <a:graphicFrameLocks/>
            </wp:cNvGraphicFramePr>
            <a:graphic>
              <a:graphicData uri="http://schemas.openxmlformats.org/drawingml/2006/picture">
                <pic:pic>
                  <pic:nvPicPr>
                    <pic:cNvPr id="19" name="Image 19"/>
                    <pic:cNvPicPr/>
                  </pic:nvPicPr>
                  <pic:blipFill>
                    <a:blip r:embed="rId16" cstate="print"/>
                    <a:stretch>
                      <a:fillRect/>
                    </a:stretch>
                  </pic:blipFill>
                  <pic:spPr>
                    <a:xfrm>
                      <a:off x="0" y="0"/>
                      <a:ext cx="165744" cy="204311"/>
                    </a:xfrm>
                    <a:prstGeom prst="rect">
                      <a:avLst/>
                    </a:prstGeom>
                  </pic:spPr>
                </pic:pic>
              </a:graphicData>
            </a:graphic>
          </wp:inline>
        </w:drawing>
      </w:r>
      <w:r>
        <w:rPr>
          <w:rFonts w:ascii="Times New Roman"/>
          <w:spacing w:val="91"/>
          <w:sz w:val="20"/>
        </w:rPr>
      </w:r>
      <w:r>
        <w:rPr>
          <w:rFonts w:ascii="Times New Roman"/>
          <w:spacing w:val="65"/>
          <w:sz w:val="20"/>
        </w:rPr>
        <w:t> </w:t>
      </w:r>
      <w:r>
        <w:rPr>
          <w:rFonts w:ascii="Times New Roman"/>
          <w:spacing w:val="65"/>
          <w:position w:val="4"/>
          <w:sz w:val="20"/>
        </w:rPr>
        <w:drawing>
          <wp:inline distT="0" distB="0" distL="0" distR="0">
            <wp:extent cx="410905" cy="156019"/>
            <wp:effectExtent l="0" t="0" r="0" b="0"/>
            <wp:docPr id="20" name="Image 20"/>
            <wp:cNvGraphicFramePr>
              <a:graphicFrameLocks/>
            </wp:cNvGraphicFramePr>
            <a:graphic>
              <a:graphicData uri="http://schemas.openxmlformats.org/drawingml/2006/picture">
                <pic:pic>
                  <pic:nvPicPr>
                    <pic:cNvPr id="20" name="Image 20"/>
                    <pic:cNvPicPr/>
                  </pic:nvPicPr>
                  <pic:blipFill>
                    <a:blip r:embed="rId17" cstate="print"/>
                    <a:stretch>
                      <a:fillRect/>
                    </a:stretch>
                  </pic:blipFill>
                  <pic:spPr>
                    <a:xfrm>
                      <a:off x="0" y="0"/>
                      <a:ext cx="410905" cy="156019"/>
                    </a:xfrm>
                    <a:prstGeom prst="rect">
                      <a:avLst/>
                    </a:prstGeom>
                  </pic:spPr>
                </pic:pic>
              </a:graphicData>
            </a:graphic>
          </wp:inline>
        </w:drawing>
      </w:r>
      <w:r>
        <w:rPr>
          <w:rFonts w:ascii="Times New Roman"/>
          <w:spacing w:val="65"/>
          <w:position w:val="4"/>
          <w:sz w:val="20"/>
        </w:rPr>
      </w:r>
      <w:r>
        <w:rPr>
          <w:rFonts w:ascii="Times New Roman"/>
          <w:spacing w:val="103"/>
          <w:position w:val="4"/>
          <w:sz w:val="20"/>
        </w:rPr>
        <w:t> </w:t>
      </w:r>
      <w:r>
        <w:rPr>
          <w:rFonts w:ascii="Times New Roman"/>
          <w:spacing w:val="103"/>
          <w:position w:val="6"/>
          <w:sz w:val="20"/>
        </w:rPr>
        <w:drawing>
          <wp:inline distT="0" distB="0" distL="0" distR="0">
            <wp:extent cx="303831" cy="147637"/>
            <wp:effectExtent l="0" t="0" r="0" b="0"/>
            <wp:docPr id="21" name="Image 21"/>
            <wp:cNvGraphicFramePr>
              <a:graphicFrameLocks/>
            </wp:cNvGraphicFramePr>
            <a:graphic>
              <a:graphicData uri="http://schemas.openxmlformats.org/drawingml/2006/picture">
                <pic:pic>
                  <pic:nvPicPr>
                    <pic:cNvPr id="21" name="Image 21"/>
                    <pic:cNvPicPr/>
                  </pic:nvPicPr>
                  <pic:blipFill>
                    <a:blip r:embed="rId18" cstate="print"/>
                    <a:stretch>
                      <a:fillRect/>
                    </a:stretch>
                  </pic:blipFill>
                  <pic:spPr>
                    <a:xfrm>
                      <a:off x="0" y="0"/>
                      <a:ext cx="303831" cy="147637"/>
                    </a:xfrm>
                    <a:prstGeom prst="rect">
                      <a:avLst/>
                    </a:prstGeom>
                  </pic:spPr>
                </pic:pic>
              </a:graphicData>
            </a:graphic>
          </wp:inline>
        </w:drawing>
      </w:r>
      <w:r>
        <w:rPr>
          <w:rFonts w:ascii="Times New Roman"/>
          <w:spacing w:val="103"/>
          <w:position w:val="6"/>
          <w:sz w:val="20"/>
        </w:rPr>
      </w:r>
      <w:r>
        <w:rPr>
          <w:rFonts w:ascii="Times New Roman"/>
          <w:spacing w:val="26"/>
          <w:position w:val="6"/>
          <w:sz w:val="20"/>
        </w:rPr>
        <w:t> </w:t>
      </w:r>
      <w:r>
        <w:rPr>
          <w:rFonts w:ascii="Times New Roman"/>
          <w:spacing w:val="26"/>
          <w:position w:val="1"/>
          <w:sz w:val="20"/>
        </w:rPr>
        <w:drawing>
          <wp:inline distT="0" distB="0" distL="0" distR="0">
            <wp:extent cx="302391" cy="204025"/>
            <wp:effectExtent l="0" t="0" r="0" b="0"/>
            <wp:docPr id="22" name="Image 22"/>
            <wp:cNvGraphicFramePr>
              <a:graphicFrameLocks/>
            </wp:cNvGraphicFramePr>
            <a:graphic>
              <a:graphicData uri="http://schemas.openxmlformats.org/drawingml/2006/picture">
                <pic:pic>
                  <pic:nvPicPr>
                    <pic:cNvPr id="22" name="Image 22"/>
                    <pic:cNvPicPr/>
                  </pic:nvPicPr>
                  <pic:blipFill>
                    <a:blip r:embed="rId19" cstate="print"/>
                    <a:stretch>
                      <a:fillRect/>
                    </a:stretch>
                  </pic:blipFill>
                  <pic:spPr>
                    <a:xfrm>
                      <a:off x="0" y="0"/>
                      <a:ext cx="302391" cy="204025"/>
                    </a:xfrm>
                    <a:prstGeom prst="rect">
                      <a:avLst/>
                    </a:prstGeom>
                  </pic:spPr>
                </pic:pic>
              </a:graphicData>
            </a:graphic>
          </wp:inline>
        </w:drawing>
      </w:r>
      <w:r>
        <w:rPr>
          <w:rFonts w:ascii="Times New Roman"/>
          <w:spacing w:val="26"/>
          <w:position w:val="1"/>
          <w:sz w:val="20"/>
        </w:rPr>
      </w:r>
      <w:r>
        <w:rPr>
          <w:rFonts w:ascii="Times New Roman"/>
          <w:spacing w:val="51"/>
          <w:position w:val="1"/>
          <w:sz w:val="20"/>
        </w:rPr>
        <w:t> </w:t>
      </w:r>
      <w:r>
        <w:rPr>
          <w:rFonts w:ascii="Times New Roman"/>
          <w:spacing w:val="51"/>
          <w:position w:val="2"/>
          <w:sz w:val="20"/>
        </w:rPr>
        <w:drawing>
          <wp:inline distT="0" distB="0" distL="0" distR="0">
            <wp:extent cx="195071" cy="195072"/>
            <wp:effectExtent l="0" t="0" r="0" b="0"/>
            <wp:docPr id="23" name="Image 23"/>
            <wp:cNvGraphicFramePr>
              <a:graphicFrameLocks/>
            </wp:cNvGraphicFramePr>
            <a:graphic>
              <a:graphicData uri="http://schemas.openxmlformats.org/drawingml/2006/picture">
                <pic:pic>
                  <pic:nvPicPr>
                    <pic:cNvPr id="23" name="Image 23"/>
                    <pic:cNvPicPr/>
                  </pic:nvPicPr>
                  <pic:blipFill>
                    <a:blip r:embed="rId20" cstate="print"/>
                    <a:stretch>
                      <a:fillRect/>
                    </a:stretch>
                  </pic:blipFill>
                  <pic:spPr>
                    <a:xfrm>
                      <a:off x="0" y="0"/>
                      <a:ext cx="195071" cy="195072"/>
                    </a:xfrm>
                    <a:prstGeom prst="rect">
                      <a:avLst/>
                    </a:prstGeom>
                  </pic:spPr>
                </pic:pic>
              </a:graphicData>
            </a:graphic>
          </wp:inline>
        </w:drawing>
      </w:r>
      <w:r>
        <w:rPr>
          <w:rFonts w:ascii="Times New Roman"/>
          <w:spacing w:val="51"/>
          <w:position w:val="2"/>
          <w:sz w:val="20"/>
        </w:rPr>
      </w:r>
      <w:r>
        <w:rPr>
          <w:rFonts w:ascii="Times New Roman"/>
          <w:spacing w:val="62"/>
          <w:position w:val="2"/>
          <w:sz w:val="19"/>
        </w:rPr>
        <w:t> </w:t>
      </w:r>
      <w:r>
        <w:rPr>
          <w:rFonts w:ascii="Times New Roman"/>
          <w:spacing w:val="62"/>
          <w:position w:val="8"/>
          <w:sz w:val="20"/>
        </w:rPr>
        <w:drawing>
          <wp:inline distT="0" distB="0" distL="0" distR="0">
            <wp:extent cx="362159" cy="121348"/>
            <wp:effectExtent l="0" t="0" r="0" b="0"/>
            <wp:docPr id="24" name="Image 24"/>
            <wp:cNvGraphicFramePr>
              <a:graphicFrameLocks/>
            </wp:cNvGraphicFramePr>
            <a:graphic>
              <a:graphicData uri="http://schemas.openxmlformats.org/drawingml/2006/picture">
                <pic:pic>
                  <pic:nvPicPr>
                    <pic:cNvPr id="24" name="Image 24"/>
                    <pic:cNvPicPr/>
                  </pic:nvPicPr>
                  <pic:blipFill>
                    <a:blip r:embed="rId21" cstate="print"/>
                    <a:stretch>
                      <a:fillRect/>
                    </a:stretch>
                  </pic:blipFill>
                  <pic:spPr>
                    <a:xfrm>
                      <a:off x="0" y="0"/>
                      <a:ext cx="362159" cy="121348"/>
                    </a:xfrm>
                    <a:prstGeom prst="rect">
                      <a:avLst/>
                    </a:prstGeom>
                  </pic:spPr>
                </pic:pic>
              </a:graphicData>
            </a:graphic>
          </wp:inline>
        </w:drawing>
      </w:r>
      <w:r>
        <w:rPr>
          <w:rFonts w:ascii="Times New Roman"/>
          <w:spacing w:val="62"/>
          <w:position w:val="8"/>
          <w:sz w:val="20"/>
        </w:rPr>
      </w:r>
      <w:r>
        <w:rPr>
          <w:rFonts w:ascii="Times New Roman"/>
          <w:spacing w:val="87"/>
          <w:position w:val="8"/>
          <w:sz w:val="20"/>
        </w:rPr>
        <w:t> </w:t>
      </w:r>
      <w:r>
        <w:rPr>
          <w:rFonts w:ascii="Times New Roman"/>
          <w:spacing w:val="87"/>
          <w:position w:val="6"/>
          <w:sz w:val="20"/>
        </w:rPr>
        <w:drawing>
          <wp:inline distT="0" distB="0" distL="0" distR="0">
            <wp:extent cx="386900" cy="134111"/>
            <wp:effectExtent l="0" t="0" r="0" b="0"/>
            <wp:docPr id="25" name="Image 25"/>
            <wp:cNvGraphicFramePr>
              <a:graphicFrameLocks/>
            </wp:cNvGraphicFramePr>
            <a:graphic>
              <a:graphicData uri="http://schemas.openxmlformats.org/drawingml/2006/picture">
                <pic:pic>
                  <pic:nvPicPr>
                    <pic:cNvPr id="25" name="Image 25"/>
                    <pic:cNvPicPr/>
                  </pic:nvPicPr>
                  <pic:blipFill>
                    <a:blip r:embed="rId22" cstate="print"/>
                    <a:stretch>
                      <a:fillRect/>
                    </a:stretch>
                  </pic:blipFill>
                  <pic:spPr>
                    <a:xfrm>
                      <a:off x="0" y="0"/>
                      <a:ext cx="386900" cy="134111"/>
                    </a:xfrm>
                    <a:prstGeom prst="rect">
                      <a:avLst/>
                    </a:prstGeom>
                  </pic:spPr>
                </pic:pic>
              </a:graphicData>
            </a:graphic>
          </wp:inline>
        </w:drawing>
      </w:r>
      <w:r>
        <w:rPr>
          <w:rFonts w:ascii="Times New Roman"/>
          <w:spacing w:val="87"/>
          <w:position w:val="6"/>
          <w:sz w:val="20"/>
        </w:rPr>
      </w:r>
      <w:r>
        <w:rPr>
          <w:rFonts w:ascii="Times New Roman"/>
          <w:spacing w:val="72"/>
          <w:position w:val="6"/>
          <w:sz w:val="20"/>
        </w:rPr>
        <w:t> </w:t>
      </w:r>
      <w:r>
        <w:rPr>
          <w:rFonts w:ascii="Times New Roman"/>
          <w:spacing w:val="72"/>
          <w:position w:val="5"/>
          <w:sz w:val="20"/>
        </w:rPr>
        <w:drawing>
          <wp:inline distT="0" distB="0" distL="0" distR="0">
            <wp:extent cx="769777" cy="150018"/>
            <wp:effectExtent l="0" t="0" r="0" b="0"/>
            <wp:docPr id="26" name="Image 26"/>
            <wp:cNvGraphicFramePr>
              <a:graphicFrameLocks/>
            </wp:cNvGraphicFramePr>
            <a:graphic>
              <a:graphicData uri="http://schemas.openxmlformats.org/drawingml/2006/picture">
                <pic:pic>
                  <pic:nvPicPr>
                    <pic:cNvPr id="26" name="Image 26"/>
                    <pic:cNvPicPr/>
                  </pic:nvPicPr>
                  <pic:blipFill>
                    <a:blip r:embed="rId23" cstate="print"/>
                    <a:stretch>
                      <a:fillRect/>
                    </a:stretch>
                  </pic:blipFill>
                  <pic:spPr>
                    <a:xfrm>
                      <a:off x="0" y="0"/>
                      <a:ext cx="769777" cy="150018"/>
                    </a:xfrm>
                    <a:prstGeom prst="rect">
                      <a:avLst/>
                    </a:prstGeom>
                  </pic:spPr>
                </pic:pic>
              </a:graphicData>
            </a:graphic>
          </wp:inline>
        </w:drawing>
      </w:r>
      <w:r>
        <w:rPr>
          <w:rFonts w:ascii="Times New Roman"/>
          <w:spacing w:val="72"/>
          <w:position w:val="5"/>
          <w:sz w:val="20"/>
        </w:rPr>
      </w:r>
    </w:p>
    <w:p>
      <w:pPr>
        <w:pStyle w:val="BodyText"/>
        <w:spacing w:before="102"/>
        <w:rPr>
          <w:rFonts w:ascii="Times New Roman"/>
        </w:rPr>
      </w:pPr>
    </w:p>
    <w:p>
      <w:pPr>
        <w:pStyle w:val="BodyText"/>
        <w:spacing w:line="343" w:lineRule="auto"/>
        <w:ind w:left="114" w:right="107" w:firstLine="479"/>
        <w:jc w:val="both"/>
      </w:pPr>
      <w:r>
        <w:rPr>
          <w:color w:val="231915"/>
          <w:spacing w:val="3"/>
          <w:w w:val="102"/>
        </w:rPr>
        <w:t>美國所推動全球對等關稅政策開端，持續引發國際經貿高度不確定，也加速東協新興國家在全球供應鏈中的關鍵角色提升。為協助我國業者掌握越南、泰國、馬來西亞、印尼、菲律賓等東協重點五</w:t>
      </w:r>
      <w:r>
        <w:rPr>
          <w:color w:val="231915"/>
          <w:w w:val="99"/>
        </w:rPr>
        <w:t>國以及印度的產業政策、投資環境及實務挑戰，特舉辦「全球鏈動-供應鏈移轉交流會」系列活動。</w:t>
      </w:r>
    </w:p>
    <w:p>
      <w:pPr>
        <w:pStyle w:val="BodyText"/>
        <w:spacing w:line="343" w:lineRule="auto"/>
        <w:ind w:left="114" w:right="107" w:firstLine="479"/>
        <w:jc w:val="both"/>
      </w:pPr>
      <w:r>
        <w:rPr>
          <w:color w:val="231915"/>
          <w:spacing w:val="3"/>
          <w:w w:val="102"/>
        </w:rPr>
        <w:t>本次活動將由工研院分享六國產業趨勢與最新經商攻略手冊，並邀請到三大國際會計師事務所分別就投資優惠及稅務法規、人力與外籍幹部聘用、因應國際關稅之策略三個臺商於海外投資布局時必會評估與考量的重點面向進行詳細解析，另安排實際赴東協當地設廠企業代表分享經驗。期望協助業</w:t>
      </w:r>
      <w:r>
        <w:rPr>
          <w:color w:val="231915"/>
          <w:w w:val="102"/>
        </w:rPr>
        <w:t>者建立海外布局的市場評估能力與實務操作思維，強化對外投資決策力。</w:t>
      </w:r>
    </w:p>
    <w:p>
      <w:pPr>
        <w:spacing w:line="225" w:lineRule="auto" w:before="145"/>
        <w:ind w:left="114" w:right="4487" w:firstLine="0"/>
        <w:jc w:val="both"/>
        <w:rPr>
          <w:sz w:val="22"/>
        </w:rPr>
      </w:pPr>
      <w:r>
        <w:rPr>
          <w:rFonts w:ascii="Microsoft JhengHei" w:eastAsia="Microsoft JhengHei"/>
          <w:b/>
          <w:color w:val="231915"/>
          <w:spacing w:val="-6"/>
          <w:w w:val="95"/>
          <w:sz w:val="22"/>
        </w:rPr>
        <w:t>活 動 時 間</w:t>
      </w:r>
      <w:r>
        <w:rPr>
          <w:rFonts w:ascii="Microsoft JhengHei" w:eastAsia="Microsoft JhengHei"/>
          <w:b/>
          <w:color w:val="231915"/>
          <w:spacing w:val="57"/>
          <w:sz w:val="22"/>
        </w:rPr>
        <w:t> </w:t>
      </w:r>
      <w:r>
        <w:rPr>
          <w:rFonts w:ascii="Microsoft JhengHei" w:eastAsia="Microsoft JhengHei"/>
          <w:b/>
          <w:color w:val="231915"/>
          <w:w w:val="95"/>
          <w:sz w:val="22"/>
        </w:rPr>
        <w:t>|</w:t>
      </w:r>
      <w:r>
        <w:rPr>
          <w:rFonts w:ascii="Microsoft JhengHei" w:eastAsia="Microsoft JhengHei"/>
          <w:b/>
          <w:color w:val="231915"/>
          <w:spacing w:val="28"/>
          <w:sz w:val="22"/>
        </w:rPr>
        <w:t> </w:t>
      </w:r>
      <w:r>
        <w:rPr>
          <w:color w:val="231915"/>
          <w:w w:val="95"/>
          <w:sz w:val="22"/>
        </w:rPr>
        <w:t>2025年11月19</w:t>
      </w:r>
      <w:r>
        <w:rPr>
          <w:color w:val="231915"/>
          <w:spacing w:val="-8"/>
          <w:w w:val="95"/>
          <w:sz w:val="22"/>
        </w:rPr>
        <w:t>日 (週三) </w:t>
      </w:r>
      <w:r>
        <w:rPr>
          <w:color w:val="231915"/>
          <w:w w:val="95"/>
          <w:sz w:val="22"/>
        </w:rPr>
        <w:t>14:00</w:t>
      </w:r>
      <w:r>
        <w:rPr>
          <w:color w:val="231915"/>
          <w:spacing w:val="-15"/>
          <w:w w:val="95"/>
          <w:sz w:val="22"/>
        </w:rPr>
        <w:t> - </w:t>
      </w:r>
      <w:r>
        <w:rPr>
          <w:color w:val="231915"/>
          <w:spacing w:val="10"/>
          <w:w w:val="92"/>
          <w:sz w:val="22"/>
        </w:rPr>
        <w:t>16:3</w:t>
      </w:r>
      <w:r>
        <w:rPr>
          <w:color w:val="231915"/>
          <w:spacing w:val="-93"/>
          <w:w w:val="106"/>
          <w:sz w:val="22"/>
        </w:rPr>
        <w:t>0</w:t>
      </w:r>
      <w:r>
        <w:rPr>
          <w:color w:val="231915"/>
          <w:spacing w:val="2"/>
          <w:w w:val="95"/>
          <w:sz w:val="22"/>
        </w:rPr>
        <w:t>（</w:t>
      </w:r>
      <w:r>
        <w:rPr>
          <w:color w:val="231915"/>
          <w:spacing w:val="10"/>
          <w:w w:val="94"/>
          <w:sz w:val="22"/>
        </w:rPr>
        <w:t>13:30</w:t>
      </w:r>
      <w:r>
        <w:rPr>
          <w:color w:val="231915"/>
          <w:w w:val="95"/>
          <w:sz w:val="22"/>
        </w:rPr>
        <w:t>報到</w:t>
      </w:r>
      <w:r>
        <w:rPr>
          <w:color w:val="231915"/>
          <w:w w:val="95"/>
          <w:sz w:val="22"/>
        </w:rPr>
        <w:t>）</w:t>
      </w:r>
      <w:r>
        <w:rPr>
          <w:rFonts w:ascii="Microsoft JhengHei" w:eastAsia="Microsoft JhengHei"/>
          <w:b/>
          <w:color w:val="231915"/>
          <w:spacing w:val="5"/>
          <w:sz w:val="22"/>
        </w:rPr>
        <w:t>活 動 地 點 </w:t>
      </w:r>
      <w:r>
        <w:rPr>
          <w:rFonts w:ascii="Microsoft JhengHei" w:eastAsia="Microsoft JhengHei"/>
          <w:b/>
          <w:color w:val="231915"/>
          <w:sz w:val="22"/>
        </w:rPr>
        <w:t>| </w:t>
      </w:r>
      <w:r>
        <w:rPr>
          <w:color w:val="231915"/>
          <w:spacing w:val="-11"/>
          <w:sz w:val="22"/>
        </w:rPr>
        <w:t>臺大醫院國際會議中心</w:t>
      </w:r>
      <w:r>
        <w:rPr>
          <w:color w:val="231915"/>
          <w:sz w:val="22"/>
        </w:rPr>
        <w:t>（台北市中正區徐州路2號）</w:t>
      </w:r>
      <w:r>
        <w:rPr>
          <w:rFonts w:ascii="Microsoft JhengHei" w:eastAsia="Microsoft JhengHei"/>
          <w:b/>
          <w:color w:val="231915"/>
          <w:spacing w:val="5"/>
          <w:sz w:val="22"/>
        </w:rPr>
        <w:t>主 辦 單 位 </w:t>
      </w:r>
      <w:r>
        <w:rPr>
          <w:rFonts w:ascii="Microsoft JhengHei" w:eastAsia="Microsoft JhengHei"/>
          <w:b/>
          <w:color w:val="231915"/>
          <w:sz w:val="22"/>
        </w:rPr>
        <w:t>| </w:t>
      </w:r>
      <w:r>
        <w:rPr>
          <w:color w:val="231915"/>
          <w:sz w:val="22"/>
        </w:rPr>
        <w:t>經濟部產業發展署</w:t>
      </w:r>
    </w:p>
    <w:p>
      <w:pPr>
        <w:spacing w:line="374" w:lineRule="exact" w:before="0"/>
        <w:ind w:left="114" w:right="0" w:firstLine="0"/>
        <w:jc w:val="both"/>
        <w:rPr>
          <w:sz w:val="22"/>
        </w:rPr>
      </w:pPr>
      <w:r>
        <w:rPr>
          <w:rFonts w:ascii="Microsoft JhengHei" w:eastAsia="Microsoft JhengHei"/>
          <w:b/>
          <w:color w:val="231915"/>
          <w:spacing w:val="2"/>
          <w:sz w:val="22"/>
        </w:rPr>
        <w:t>執 行 單 位 </w:t>
      </w:r>
      <w:r>
        <w:rPr>
          <w:rFonts w:ascii="Microsoft JhengHei" w:eastAsia="Microsoft JhengHei"/>
          <w:b/>
          <w:color w:val="231915"/>
          <w:sz w:val="22"/>
        </w:rPr>
        <w:t>|</w:t>
      </w:r>
      <w:r>
        <w:rPr>
          <w:rFonts w:ascii="Microsoft JhengHei" w:eastAsia="Microsoft JhengHei"/>
          <w:b/>
          <w:color w:val="231915"/>
          <w:spacing w:val="10"/>
          <w:sz w:val="22"/>
        </w:rPr>
        <w:t> </w:t>
      </w:r>
      <w:r>
        <w:rPr>
          <w:color w:val="231915"/>
          <w:spacing w:val="-1"/>
          <w:sz w:val="22"/>
        </w:rPr>
        <w:t>財團法人工業技術研究院</w:t>
      </w:r>
    </w:p>
    <w:p>
      <w:pPr>
        <w:spacing w:line="268" w:lineRule="auto" w:before="0"/>
        <w:ind w:left="1374" w:right="1477" w:hanging="1261"/>
        <w:jc w:val="both"/>
        <w:rPr>
          <w:sz w:val="22"/>
        </w:rPr>
      </w:pPr>
      <w:r>
        <w:rPr>
          <w:rFonts w:ascii="Microsoft JhengHei" w:eastAsia="Microsoft JhengHei"/>
          <w:b/>
          <w:color w:val="231915"/>
          <w:spacing w:val="-1"/>
          <w:sz w:val="22"/>
        </w:rPr>
        <w:t>協 辦 單 位 </w:t>
      </w:r>
      <w:r>
        <w:rPr>
          <w:rFonts w:ascii="Microsoft JhengHei" w:eastAsia="Microsoft JhengHei"/>
          <w:b/>
          <w:color w:val="231915"/>
          <w:sz w:val="22"/>
        </w:rPr>
        <w:t>| </w:t>
      </w:r>
      <w:r>
        <w:rPr>
          <w:color w:val="231915"/>
          <w:sz w:val="22"/>
        </w:rPr>
        <w:t>中華民國全國工業總會、台灣工具機暨零組件工業同業公會、台灣化學產業協會、</w:t>
      </w:r>
      <w:r>
        <w:rPr>
          <w:color w:val="231915"/>
          <w:spacing w:val="-2"/>
          <w:sz w:val="22"/>
        </w:rPr>
        <w:t>台灣區車輛工業同業公會、台灣區絲織工業同業公會、台灣產業用紡織品協會、</w:t>
      </w:r>
    </w:p>
    <w:p>
      <w:pPr>
        <w:spacing w:before="51"/>
        <w:ind w:left="115" w:right="0" w:firstLine="0"/>
        <w:jc w:val="center"/>
        <w:rPr>
          <w:sz w:val="22"/>
        </w:rPr>
      </w:pPr>
      <w:r>
        <w:rPr>
          <w:color w:val="231915"/>
          <w:spacing w:val="-1"/>
          <w:sz w:val="22"/>
        </w:rPr>
        <w:t>台灣電子製造設備工業同業公會、台灣電子連接器產業協會、台灣製鞋工業同業公會</w:t>
      </w:r>
    </w:p>
    <w:p>
      <w:pPr>
        <w:pStyle w:val="BodyText"/>
        <w:spacing w:before="3" w:after="1"/>
        <w:rPr>
          <w:sz w:val="14"/>
        </w:rPr>
      </w:pPr>
    </w:p>
    <w:tbl>
      <w:tblPr>
        <w:tblW w:w="0" w:type="auto"/>
        <w:jc w:val="left"/>
        <w:tblInd w:w="121" w:type="dxa"/>
        <w:tblBorders>
          <w:top w:val="single" w:sz="24" w:space="0" w:color="FFFFFF"/>
          <w:left w:val="single" w:sz="24" w:space="0" w:color="FFFFFF"/>
          <w:bottom w:val="single" w:sz="24" w:space="0" w:color="FFFFFF"/>
          <w:right w:val="single" w:sz="24" w:space="0" w:color="FFFFFF"/>
          <w:insideH w:val="single" w:sz="24" w:space="0" w:color="FFFFFF"/>
          <w:insideV w:val="single" w:sz="24" w:space="0" w:color="FFFFFF"/>
        </w:tblBorders>
        <w:tblLayout w:type="fixed"/>
        <w:tblCellMar>
          <w:top w:w="0" w:type="dxa"/>
          <w:left w:w="0" w:type="dxa"/>
          <w:bottom w:w="0" w:type="dxa"/>
          <w:right w:w="0" w:type="dxa"/>
        </w:tblCellMar>
        <w:tblLook w:val="01E0"/>
      </w:tblPr>
      <w:tblGrid>
        <w:gridCol w:w="1538"/>
        <w:gridCol w:w="3945"/>
        <w:gridCol w:w="4865"/>
        <w:gridCol w:w="229"/>
      </w:tblGrid>
      <w:tr>
        <w:trPr>
          <w:trHeight w:val="332" w:hRule="atLeast"/>
        </w:trPr>
        <w:tc>
          <w:tcPr>
            <w:tcW w:w="1538" w:type="dxa"/>
            <w:tcBorders>
              <w:top w:val="nil"/>
              <w:left w:val="nil"/>
              <w:right w:val="single" w:sz="18" w:space="0" w:color="D2D4D5"/>
            </w:tcBorders>
            <w:shd w:val="clear" w:color="auto" w:fill="26437F"/>
          </w:tcPr>
          <w:p>
            <w:pPr>
              <w:pStyle w:val="TableParagraph"/>
              <w:spacing w:line="313" w:lineRule="exact"/>
              <w:ind w:left="0" w:right="56"/>
              <w:jc w:val="center"/>
              <w:rPr>
                <w:rFonts w:ascii="Microsoft JhengHei" w:eastAsia="Microsoft JhengHei"/>
                <w:b/>
                <w:sz w:val="22"/>
              </w:rPr>
            </w:pPr>
            <w:r>
              <w:rPr>
                <w:rFonts w:ascii="Microsoft JhengHei" w:eastAsia="Microsoft JhengHei"/>
                <w:b/>
                <w:color w:val="FFFFFF"/>
                <w:spacing w:val="-7"/>
                <w:sz w:val="22"/>
              </w:rPr>
              <w:t>時 間</w:t>
            </w:r>
          </w:p>
        </w:tc>
        <w:tc>
          <w:tcPr>
            <w:tcW w:w="3945" w:type="dxa"/>
            <w:tcBorders>
              <w:top w:val="nil"/>
              <w:left w:val="single" w:sz="18" w:space="0" w:color="D2D4D5"/>
              <w:right w:val="single" w:sz="18" w:space="0" w:color="D2D4D5"/>
            </w:tcBorders>
            <w:shd w:val="clear" w:color="auto" w:fill="26437F"/>
          </w:tcPr>
          <w:p>
            <w:pPr>
              <w:pStyle w:val="TableParagraph"/>
              <w:spacing w:line="313" w:lineRule="exact"/>
              <w:ind w:left="402"/>
              <w:jc w:val="center"/>
              <w:rPr>
                <w:rFonts w:ascii="Microsoft JhengHei" w:eastAsia="Microsoft JhengHei"/>
                <w:b/>
                <w:sz w:val="22"/>
              </w:rPr>
            </w:pPr>
            <w:r>
              <w:rPr>
                <w:rFonts w:ascii="Microsoft JhengHei" w:eastAsia="Microsoft JhengHei"/>
                <w:b/>
                <w:color w:val="FFFFFF"/>
                <w:spacing w:val="-7"/>
                <w:sz w:val="22"/>
              </w:rPr>
              <w:t>議 程</w:t>
            </w:r>
          </w:p>
        </w:tc>
        <w:tc>
          <w:tcPr>
            <w:tcW w:w="5094" w:type="dxa"/>
            <w:gridSpan w:val="2"/>
            <w:tcBorders>
              <w:top w:val="nil"/>
              <w:left w:val="single" w:sz="18" w:space="0" w:color="D2D4D5"/>
              <w:right w:val="nil"/>
            </w:tcBorders>
            <w:shd w:val="clear" w:color="auto" w:fill="26437F"/>
          </w:tcPr>
          <w:p>
            <w:pPr>
              <w:pStyle w:val="TableParagraph"/>
              <w:spacing w:line="294" w:lineRule="exact" w:before="19"/>
              <w:ind w:left="735"/>
              <w:jc w:val="center"/>
              <w:rPr>
                <w:rFonts w:ascii="Microsoft JhengHei" w:eastAsia="Microsoft JhengHei"/>
                <w:b/>
                <w:sz w:val="22"/>
              </w:rPr>
            </w:pPr>
            <w:r>
              <w:rPr>
                <w:rFonts w:ascii="Microsoft JhengHei" w:eastAsia="Microsoft JhengHei"/>
                <w:b/>
                <w:color w:val="FFFFFF"/>
                <w:spacing w:val="-7"/>
                <w:sz w:val="22"/>
              </w:rPr>
              <w:t>講 者</w:t>
            </w:r>
          </w:p>
        </w:tc>
      </w:tr>
      <w:tr>
        <w:trPr>
          <w:trHeight w:val="365" w:hRule="atLeast"/>
        </w:trPr>
        <w:tc>
          <w:tcPr>
            <w:tcW w:w="1538" w:type="dxa"/>
            <w:tcBorders>
              <w:left w:val="nil"/>
              <w:bottom w:val="single" w:sz="36" w:space="0" w:color="FFFFFF"/>
              <w:right w:val="single" w:sz="18" w:space="0" w:color="D2D4D5"/>
            </w:tcBorders>
            <w:shd w:val="clear" w:color="auto" w:fill="C9DCE2"/>
          </w:tcPr>
          <w:p>
            <w:pPr>
              <w:pStyle w:val="TableParagraph"/>
              <w:spacing w:before="51"/>
              <w:ind w:right="56"/>
              <w:jc w:val="center"/>
              <w:rPr>
                <w:sz w:val="22"/>
              </w:rPr>
            </w:pPr>
            <w:r>
              <w:rPr>
                <w:color w:val="231915"/>
                <w:spacing w:val="-2"/>
                <w:sz w:val="22"/>
              </w:rPr>
              <w:t>13:30~14:00</w:t>
            </w:r>
          </w:p>
        </w:tc>
        <w:tc>
          <w:tcPr>
            <w:tcW w:w="3945" w:type="dxa"/>
            <w:tcBorders>
              <w:left w:val="single" w:sz="18" w:space="0" w:color="D2D4D5"/>
              <w:bottom w:val="single" w:sz="36" w:space="0" w:color="FFFFFF"/>
              <w:right w:val="single" w:sz="18" w:space="0" w:color="D2D4D5"/>
            </w:tcBorders>
            <w:shd w:val="clear" w:color="auto" w:fill="C9DCE2"/>
          </w:tcPr>
          <w:p>
            <w:pPr>
              <w:pStyle w:val="TableParagraph"/>
              <w:spacing w:before="46"/>
              <w:ind w:left="143"/>
              <w:rPr>
                <w:sz w:val="22"/>
              </w:rPr>
            </w:pPr>
            <w:r>
              <w:rPr>
                <w:color w:val="050100"/>
                <w:spacing w:val="-5"/>
                <w:sz w:val="22"/>
              </w:rPr>
              <w:t>報到</w:t>
            </w:r>
          </w:p>
        </w:tc>
        <w:tc>
          <w:tcPr>
            <w:tcW w:w="4865" w:type="dxa"/>
            <w:tcBorders>
              <w:left w:val="single" w:sz="18" w:space="0" w:color="D2D4D5"/>
              <w:bottom w:val="single" w:sz="36" w:space="0" w:color="FFFFFF"/>
              <w:right w:val="nil"/>
            </w:tcBorders>
            <w:shd w:val="clear" w:color="auto" w:fill="C9DCE2"/>
          </w:tcPr>
          <w:p>
            <w:pPr>
              <w:pStyle w:val="TableParagraph"/>
              <w:ind w:left="0"/>
              <w:rPr>
                <w:rFonts w:ascii="Times New Roman"/>
                <w:sz w:val="22"/>
              </w:rPr>
            </w:pPr>
          </w:p>
        </w:tc>
        <w:tc>
          <w:tcPr>
            <w:tcW w:w="229" w:type="dxa"/>
            <w:vMerge w:val="restart"/>
            <w:tcBorders>
              <w:left w:val="nil"/>
              <w:bottom w:val="nil"/>
              <w:right w:val="nil"/>
            </w:tcBorders>
          </w:tcPr>
          <w:p>
            <w:pPr>
              <w:pStyle w:val="TableParagraph"/>
              <w:ind w:left="1" w:right="-44"/>
              <w:rPr>
                <w:sz w:val="20"/>
              </w:rPr>
            </w:pPr>
            <w:r>
              <w:rPr>
                <w:sz w:val="20"/>
              </w:rPr>
              <w:drawing>
                <wp:inline distT="0" distB="0" distL="0" distR="0">
                  <wp:extent cx="144906" cy="177355"/>
                  <wp:effectExtent l="0" t="0" r="0" b="0"/>
                  <wp:docPr id="27" name="Image 27"/>
                  <wp:cNvGraphicFramePr>
                    <a:graphicFrameLocks/>
                  </wp:cNvGraphicFramePr>
                  <a:graphic>
                    <a:graphicData uri="http://schemas.openxmlformats.org/drawingml/2006/picture">
                      <pic:pic>
                        <pic:nvPicPr>
                          <pic:cNvPr id="27" name="Image 27"/>
                          <pic:cNvPicPr/>
                        </pic:nvPicPr>
                        <pic:blipFill>
                          <a:blip r:embed="rId24" cstate="print"/>
                          <a:stretch>
                            <a:fillRect/>
                          </a:stretch>
                        </pic:blipFill>
                        <pic:spPr>
                          <a:xfrm>
                            <a:off x="0" y="0"/>
                            <a:ext cx="144906" cy="177355"/>
                          </a:xfrm>
                          <a:prstGeom prst="rect">
                            <a:avLst/>
                          </a:prstGeom>
                        </pic:spPr>
                      </pic:pic>
                    </a:graphicData>
                  </a:graphic>
                </wp:inline>
              </w:drawing>
            </w:r>
            <w:r>
              <w:rPr>
                <w:sz w:val="20"/>
              </w:rPr>
            </w:r>
          </w:p>
        </w:tc>
      </w:tr>
      <w:tr>
        <w:trPr>
          <w:trHeight w:val="362" w:hRule="atLeast"/>
        </w:trPr>
        <w:tc>
          <w:tcPr>
            <w:tcW w:w="1538" w:type="dxa"/>
            <w:tcBorders>
              <w:top w:val="single" w:sz="36" w:space="0" w:color="FFFFFF"/>
              <w:left w:val="nil"/>
              <w:bottom w:val="single" w:sz="36" w:space="0" w:color="FFFFFF"/>
              <w:right w:val="single" w:sz="18" w:space="0" w:color="D2D4D5"/>
            </w:tcBorders>
            <w:shd w:val="clear" w:color="auto" w:fill="E9E8E8"/>
          </w:tcPr>
          <w:p>
            <w:pPr>
              <w:pStyle w:val="TableParagraph"/>
              <w:spacing w:before="36"/>
              <w:ind w:right="56"/>
              <w:jc w:val="center"/>
              <w:rPr>
                <w:sz w:val="22"/>
              </w:rPr>
            </w:pPr>
            <w:r>
              <w:rPr>
                <w:color w:val="231915"/>
                <w:spacing w:val="-2"/>
                <w:sz w:val="22"/>
              </w:rPr>
              <w:t>14:00~14:10</w:t>
            </w:r>
          </w:p>
        </w:tc>
        <w:tc>
          <w:tcPr>
            <w:tcW w:w="3945" w:type="dxa"/>
            <w:tcBorders>
              <w:top w:val="single" w:sz="36" w:space="0" w:color="FFFFFF"/>
              <w:left w:val="single" w:sz="18" w:space="0" w:color="D2D4D5"/>
              <w:bottom w:val="single" w:sz="36" w:space="0" w:color="FFFFFF"/>
              <w:right w:val="single" w:sz="18" w:space="0" w:color="D2D4D5"/>
            </w:tcBorders>
            <w:shd w:val="clear" w:color="auto" w:fill="E9E8E8"/>
          </w:tcPr>
          <w:p>
            <w:pPr>
              <w:pStyle w:val="TableParagraph"/>
              <w:spacing w:before="51"/>
              <w:ind w:left="143"/>
              <w:rPr>
                <w:sz w:val="22"/>
              </w:rPr>
            </w:pPr>
            <w:r>
              <w:rPr>
                <w:color w:val="050100"/>
                <w:spacing w:val="-3"/>
                <w:sz w:val="22"/>
              </w:rPr>
              <w:t>開場致詞</w:t>
            </w:r>
          </w:p>
        </w:tc>
        <w:tc>
          <w:tcPr>
            <w:tcW w:w="4865" w:type="dxa"/>
            <w:tcBorders>
              <w:top w:val="single" w:sz="36" w:space="0" w:color="FFFFFF"/>
              <w:left w:val="single" w:sz="18" w:space="0" w:color="D2D4D5"/>
              <w:bottom w:val="single" w:sz="36" w:space="0" w:color="FFFFFF"/>
              <w:right w:val="nil"/>
            </w:tcBorders>
            <w:shd w:val="clear" w:color="auto" w:fill="E9E8E8"/>
          </w:tcPr>
          <w:p>
            <w:pPr>
              <w:pStyle w:val="TableParagraph"/>
              <w:spacing w:before="51"/>
              <w:ind w:left="122"/>
              <w:rPr>
                <w:sz w:val="22"/>
              </w:rPr>
            </w:pPr>
            <w:r>
              <w:rPr>
                <w:color w:val="050100"/>
                <w:spacing w:val="-2"/>
                <w:sz w:val="22"/>
              </w:rPr>
              <w:t>經濟部產發署長官</w:t>
            </w:r>
          </w:p>
        </w:tc>
        <w:tc>
          <w:tcPr>
            <w:tcW w:w="229" w:type="dxa"/>
            <w:vMerge/>
            <w:tcBorders>
              <w:top w:val="nil"/>
              <w:left w:val="nil"/>
              <w:bottom w:val="nil"/>
              <w:right w:val="nil"/>
            </w:tcBorders>
          </w:tcPr>
          <w:p>
            <w:pPr>
              <w:rPr>
                <w:sz w:val="2"/>
                <w:szCs w:val="2"/>
              </w:rPr>
            </w:pPr>
          </w:p>
        </w:tc>
      </w:tr>
      <w:tr>
        <w:trPr>
          <w:trHeight w:val="360" w:hRule="atLeast"/>
        </w:trPr>
        <w:tc>
          <w:tcPr>
            <w:tcW w:w="1538" w:type="dxa"/>
            <w:tcBorders>
              <w:top w:val="single" w:sz="36" w:space="0" w:color="FFFFFF"/>
              <w:left w:val="nil"/>
              <w:bottom w:val="single" w:sz="36" w:space="0" w:color="FFFFFF"/>
              <w:right w:val="single" w:sz="18" w:space="0" w:color="D2D4D5"/>
            </w:tcBorders>
            <w:shd w:val="clear" w:color="auto" w:fill="E9E8E8"/>
          </w:tcPr>
          <w:p>
            <w:pPr>
              <w:pStyle w:val="TableParagraph"/>
              <w:spacing w:before="43"/>
              <w:ind w:right="56"/>
              <w:jc w:val="center"/>
              <w:rPr>
                <w:sz w:val="22"/>
              </w:rPr>
            </w:pPr>
            <w:r>
              <w:rPr>
                <w:color w:val="231915"/>
                <w:spacing w:val="-2"/>
                <w:sz w:val="22"/>
              </w:rPr>
              <w:t>14:10~14:30</w:t>
            </w:r>
          </w:p>
        </w:tc>
        <w:tc>
          <w:tcPr>
            <w:tcW w:w="3945" w:type="dxa"/>
            <w:tcBorders>
              <w:top w:val="single" w:sz="36" w:space="0" w:color="FFFFFF"/>
              <w:left w:val="single" w:sz="18" w:space="0" w:color="D2D4D5"/>
              <w:bottom w:val="single" w:sz="36" w:space="0" w:color="FFFFFF"/>
              <w:right w:val="single" w:sz="18" w:space="0" w:color="D2D4D5"/>
            </w:tcBorders>
            <w:shd w:val="clear" w:color="auto" w:fill="E9E8E8"/>
          </w:tcPr>
          <w:p>
            <w:pPr>
              <w:pStyle w:val="TableParagraph"/>
              <w:spacing w:before="43"/>
              <w:ind w:left="143"/>
              <w:rPr>
                <w:sz w:val="22"/>
              </w:rPr>
            </w:pPr>
            <w:r>
              <w:rPr>
                <w:color w:val="050100"/>
                <w:spacing w:val="-1"/>
                <w:sz w:val="22"/>
              </w:rPr>
              <w:t>六國重點產經趨勢及經商攻略發布</w:t>
            </w:r>
          </w:p>
        </w:tc>
        <w:tc>
          <w:tcPr>
            <w:tcW w:w="4865" w:type="dxa"/>
            <w:tcBorders>
              <w:top w:val="single" w:sz="36" w:space="0" w:color="FFFFFF"/>
              <w:left w:val="single" w:sz="18" w:space="0" w:color="D2D4D5"/>
              <w:bottom w:val="single" w:sz="36" w:space="0" w:color="FFFFFF"/>
              <w:right w:val="nil"/>
            </w:tcBorders>
            <w:shd w:val="clear" w:color="auto" w:fill="E9E8E8"/>
          </w:tcPr>
          <w:p>
            <w:pPr>
              <w:pStyle w:val="TableParagraph"/>
              <w:spacing w:before="43"/>
              <w:ind w:left="122"/>
              <w:rPr>
                <w:sz w:val="22"/>
              </w:rPr>
            </w:pPr>
            <w:r>
              <w:rPr>
                <w:color w:val="050100"/>
                <w:spacing w:val="-4"/>
                <w:w w:val="95"/>
                <w:sz w:val="22"/>
              </w:rPr>
              <w:t>工研院產科國際所 </w:t>
            </w:r>
            <w:r>
              <w:rPr>
                <w:color w:val="050100"/>
                <w:spacing w:val="-10"/>
                <w:w w:val="85"/>
                <w:sz w:val="22"/>
              </w:rPr>
              <w:t>‒ </w:t>
            </w:r>
            <w:r>
              <w:rPr>
                <w:color w:val="050100"/>
                <w:spacing w:val="-7"/>
                <w:w w:val="95"/>
                <w:sz w:val="22"/>
              </w:rPr>
              <w:t>吳佩玲 副組長</w:t>
            </w:r>
          </w:p>
        </w:tc>
        <w:tc>
          <w:tcPr>
            <w:tcW w:w="229" w:type="dxa"/>
            <w:vMerge/>
            <w:tcBorders>
              <w:top w:val="nil"/>
              <w:left w:val="nil"/>
              <w:bottom w:val="nil"/>
              <w:right w:val="nil"/>
            </w:tcBorders>
          </w:tcPr>
          <w:p>
            <w:pPr>
              <w:rPr>
                <w:sz w:val="2"/>
                <w:szCs w:val="2"/>
              </w:rPr>
            </w:pPr>
          </w:p>
        </w:tc>
      </w:tr>
      <w:tr>
        <w:trPr>
          <w:trHeight w:val="661" w:hRule="atLeast"/>
        </w:trPr>
        <w:tc>
          <w:tcPr>
            <w:tcW w:w="1538" w:type="dxa"/>
            <w:tcBorders>
              <w:top w:val="single" w:sz="36" w:space="0" w:color="FFFFFF"/>
              <w:left w:val="nil"/>
              <w:bottom w:val="single" w:sz="36" w:space="0" w:color="FFFFFF"/>
              <w:right w:val="single" w:sz="18" w:space="0" w:color="D2D4D5"/>
            </w:tcBorders>
            <w:shd w:val="clear" w:color="auto" w:fill="E9E8E8"/>
          </w:tcPr>
          <w:p>
            <w:pPr>
              <w:pStyle w:val="TableParagraph"/>
              <w:spacing w:before="204"/>
              <w:ind w:right="56"/>
              <w:jc w:val="center"/>
              <w:rPr>
                <w:sz w:val="22"/>
              </w:rPr>
            </w:pPr>
            <w:r>
              <w:rPr>
                <w:color w:val="231915"/>
                <w:spacing w:val="-2"/>
                <w:sz w:val="22"/>
              </w:rPr>
              <w:t>14:30~15:00</w:t>
            </w:r>
          </w:p>
        </w:tc>
        <w:tc>
          <w:tcPr>
            <w:tcW w:w="3945" w:type="dxa"/>
            <w:tcBorders>
              <w:top w:val="single" w:sz="36" w:space="0" w:color="FFFFFF"/>
              <w:left w:val="single" w:sz="18" w:space="0" w:color="D2D4D5"/>
              <w:bottom w:val="single" w:sz="36" w:space="0" w:color="FFFFFF"/>
              <w:right w:val="single" w:sz="18" w:space="0" w:color="D2D4D5"/>
            </w:tcBorders>
            <w:shd w:val="clear" w:color="auto" w:fill="E9E8E8"/>
          </w:tcPr>
          <w:p>
            <w:pPr>
              <w:pStyle w:val="TableParagraph"/>
              <w:spacing w:before="199"/>
              <w:ind w:left="143"/>
              <w:rPr>
                <w:sz w:val="22"/>
              </w:rPr>
            </w:pPr>
            <w:r>
              <w:rPr>
                <w:color w:val="050100"/>
                <w:spacing w:val="-1"/>
                <w:sz w:val="22"/>
              </w:rPr>
              <w:t>六國投資優惠及稅務法規</w:t>
            </w:r>
          </w:p>
        </w:tc>
        <w:tc>
          <w:tcPr>
            <w:tcW w:w="4865" w:type="dxa"/>
            <w:tcBorders>
              <w:top w:val="single" w:sz="36" w:space="0" w:color="FFFFFF"/>
              <w:left w:val="single" w:sz="18" w:space="0" w:color="D2D4D5"/>
              <w:bottom w:val="single" w:sz="36" w:space="0" w:color="FFFFFF"/>
              <w:right w:val="nil"/>
            </w:tcBorders>
            <w:shd w:val="clear" w:color="auto" w:fill="E9E8E8"/>
          </w:tcPr>
          <w:p>
            <w:pPr>
              <w:pStyle w:val="TableParagraph"/>
              <w:spacing w:before="37"/>
              <w:ind w:left="122" w:right="101"/>
              <w:rPr>
                <w:sz w:val="22"/>
              </w:rPr>
            </w:pPr>
            <w:r>
              <w:rPr>
                <w:color w:val="050100"/>
                <w:spacing w:val="-5"/>
                <w:w w:val="95"/>
                <w:sz w:val="22"/>
              </w:rPr>
              <w:t>資誠聯合會計師事務所 東南亞及印度業務服務 </w:t>
            </w:r>
            <w:r>
              <w:rPr>
                <w:color w:val="050100"/>
                <w:w w:val="85"/>
                <w:sz w:val="22"/>
              </w:rPr>
              <w:t>‒</w:t>
            </w:r>
            <w:r>
              <w:rPr>
                <w:color w:val="050100"/>
                <w:spacing w:val="-8"/>
                <w:sz w:val="22"/>
              </w:rPr>
              <w:t>鮑敦川 執業會計師</w:t>
            </w:r>
          </w:p>
        </w:tc>
        <w:tc>
          <w:tcPr>
            <w:tcW w:w="229" w:type="dxa"/>
            <w:vMerge/>
            <w:tcBorders>
              <w:top w:val="nil"/>
              <w:left w:val="nil"/>
              <w:bottom w:val="nil"/>
              <w:right w:val="nil"/>
            </w:tcBorders>
          </w:tcPr>
          <w:p>
            <w:pPr>
              <w:rPr>
                <w:sz w:val="2"/>
                <w:szCs w:val="2"/>
              </w:rPr>
            </w:pPr>
          </w:p>
        </w:tc>
      </w:tr>
      <w:tr>
        <w:trPr>
          <w:trHeight w:val="355" w:hRule="atLeast"/>
        </w:trPr>
        <w:tc>
          <w:tcPr>
            <w:tcW w:w="1538" w:type="dxa"/>
            <w:tcBorders>
              <w:top w:val="single" w:sz="36" w:space="0" w:color="FFFFFF"/>
              <w:left w:val="nil"/>
              <w:bottom w:val="single" w:sz="36" w:space="0" w:color="FFFFFF"/>
              <w:right w:val="single" w:sz="18" w:space="0" w:color="D2D4D5"/>
            </w:tcBorders>
            <w:shd w:val="clear" w:color="auto" w:fill="E9E8E8"/>
          </w:tcPr>
          <w:p>
            <w:pPr>
              <w:pStyle w:val="TableParagraph"/>
              <w:spacing w:line="280" w:lineRule="exact" w:before="55"/>
              <w:ind w:right="56"/>
              <w:jc w:val="center"/>
              <w:rPr>
                <w:sz w:val="22"/>
              </w:rPr>
            </w:pPr>
            <w:r>
              <w:rPr>
                <w:color w:val="231915"/>
                <w:spacing w:val="-2"/>
                <w:sz w:val="22"/>
              </w:rPr>
              <w:t>15:00~15:30</w:t>
            </w:r>
          </w:p>
        </w:tc>
        <w:tc>
          <w:tcPr>
            <w:tcW w:w="3945" w:type="dxa"/>
            <w:tcBorders>
              <w:top w:val="single" w:sz="36" w:space="0" w:color="FFFFFF"/>
              <w:left w:val="single" w:sz="18" w:space="0" w:color="D2D4D5"/>
              <w:bottom w:val="single" w:sz="36" w:space="0" w:color="FFFFFF"/>
              <w:right w:val="single" w:sz="18" w:space="0" w:color="D2D4D5"/>
            </w:tcBorders>
            <w:shd w:val="clear" w:color="auto" w:fill="E9E8E8"/>
          </w:tcPr>
          <w:p>
            <w:pPr>
              <w:pStyle w:val="TableParagraph"/>
              <w:spacing w:before="50"/>
              <w:ind w:left="143"/>
              <w:rPr>
                <w:sz w:val="22"/>
              </w:rPr>
            </w:pPr>
            <w:r>
              <w:rPr>
                <w:color w:val="050100"/>
                <w:spacing w:val="-1"/>
                <w:sz w:val="22"/>
              </w:rPr>
              <w:t>六國人力與外籍幹部聘用</w:t>
            </w:r>
          </w:p>
        </w:tc>
        <w:tc>
          <w:tcPr>
            <w:tcW w:w="4865" w:type="dxa"/>
            <w:tcBorders>
              <w:top w:val="single" w:sz="36" w:space="0" w:color="FFFFFF"/>
              <w:left w:val="single" w:sz="18" w:space="0" w:color="D2D4D5"/>
              <w:bottom w:val="single" w:sz="36" w:space="0" w:color="FFFFFF"/>
              <w:right w:val="nil"/>
            </w:tcBorders>
            <w:shd w:val="clear" w:color="auto" w:fill="E9E8E8"/>
          </w:tcPr>
          <w:p>
            <w:pPr>
              <w:pStyle w:val="TableParagraph"/>
              <w:spacing w:before="38"/>
              <w:ind w:left="122"/>
              <w:rPr>
                <w:sz w:val="22"/>
              </w:rPr>
            </w:pPr>
            <w:r>
              <w:rPr>
                <w:color w:val="050100"/>
                <w:spacing w:val="-2"/>
                <w:w w:val="95"/>
                <w:sz w:val="22"/>
              </w:rPr>
              <w:t>勤業眾信聯合會計師事務所 </w:t>
            </w:r>
            <w:r>
              <w:rPr>
                <w:color w:val="050100"/>
                <w:spacing w:val="-3"/>
                <w:w w:val="85"/>
                <w:sz w:val="22"/>
              </w:rPr>
              <w:t>‒ </w:t>
            </w:r>
            <w:r>
              <w:rPr>
                <w:color w:val="050100"/>
                <w:spacing w:val="-5"/>
                <w:w w:val="95"/>
                <w:sz w:val="22"/>
              </w:rPr>
              <w:t>李嘉雯 會計師</w:t>
            </w:r>
          </w:p>
        </w:tc>
        <w:tc>
          <w:tcPr>
            <w:tcW w:w="229" w:type="dxa"/>
            <w:vMerge/>
            <w:tcBorders>
              <w:top w:val="nil"/>
              <w:left w:val="nil"/>
              <w:bottom w:val="nil"/>
              <w:right w:val="nil"/>
            </w:tcBorders>
          </w:tcPr>
          <w:p>
            <w:pPr>
              <w:rPr>
                <w:sz w:val="2"/>
                <w:szCs w:val="2"/>
              </w:rPr>
            </w:pPr>
          </w:p>
        </w:tc>
      </w:tr>
      <w:tr>
        <w:trPr>
          <w:trHeight w:val="667" w:hRule="atLeast"/>
        </w:trPr>
        <w:tc>
          <w:tcPr>
            <w:tcW w:w="1538" w:type="dxa"/>
            <w:tcBorders>
              <w:top w:val="single" w:sz="36" w:space="0" w:color="FFFFFF"/>
              <w:left w:val="nil"/>
              <w:right w:val="single" w:sz="18" w:space="0" w:color="D2D4D5"/>
            </w:tcBorders>
            <w:shd w:val="clear" w:color="auto" w:fill="E9E8E8"/>
          </w:tcPr>
          <w:p>
            <w:pPr>
              <w:pStyle w:val="TableParagraph"/>
              <w:spacing w:before="200"/>
              <w:ind w:right="56"/>
              <w:jc w:val="center"/>
              <w:rPr>
                <w:sz w:val="22"/>
              </w:rPr>
            </w:pPr>
            <w:r>
              <w:rPr>
                <w:color w:val="231915"/>
                <w:spacing w:val="-2"/>
                <w:sz w:val="22"/>
              </w:rPr>
              <w:t>15:30~16:00</w:t>
            </w:r>
          </w:p>
        </w:tc>
        <w:tc>
          <w:tcPr>
            <w:tcW w:w="3945" w:type="dxa"/>
            <w:tcBorders>
              <w:top w:val="single" w:sz="36" w:space="0" w:color="FFFFFF"/>
              <w:left w:val="single" w:sz="18" w:space="0" w:color="D2D4D5"/>
              <w:right w:val="single" w:sz="18" w:space="0" w:color="D2D4D5"/>
            </w:tcBorders>
            <w:shd w:val="clear" w:color="auto" w:fill="E9E8E8"/>
          </w:tcPr>
          <w:p>
            <w:pPr>
              <w:pStyle w:val="TableParagraph"/>
              <w:spacing w:before="195"/>
              <w:ind w:left="143"/>
              <w:rPr>
                <w:sz w:val="22"/>
              </w:rPr>
            </w:pPr>
            <w:r>
              <w:rPr>
                <w:color w:val="050100"/>
                <w:spacing w:val="-1"/>
                <w:sz w:val="22"/>
              </w:rPr>
              <w:t>六國因應國際關稅之策略</w:t>
            </w:r>
          </w:p>
        </w:tc>
        <w:tc>
          <w:tcPr>
            <w:tcW w:w="4865" w:type="dxa"/>
            <w:tcBorders>
              <w:top w:val="single" w:sz="36" w:space="0" w:color="FFFFFF"/>
              <w:left w:val="single" w:sz="18" w:space="0" w:color="D2D4D5"/>
              <w:right w:val="nil"/>
            </w:tcBorders>
            <w:shd w:val="clear" w:color="auto" w:fill="E9E8E8"/>
          </w:tcPr>
          <w:p>
            <w:pPr>
              <w:pStyle w:val="TableParagraph"/>
              <w:spacing w:before="34"/>
              <w:ind w:left="122" w:right="761"/>
              <w:rPr>
                <w:sz w:val="22"/>
              </w:rPr>
            </w:pPr>
            <w:r>
              <w:rPr>
                <w:color w:val="050100"/>
                <w:spacing w:val="-5"/>
                <w:w w:val="95"/>
                <w:sz w:val="22"/>
              </w:rPr>
              <w:t>安侯建業聯合會計師事務所 稅務投資部 </w:t>
            </w:r>
            <w:r>
              <w:rPr>
                <w:color w:val="050100"/>
                <w:w w:val="85"/>
                <w:sz w:val="22"/>
              </w:rPr>
              <w:t>‒</w:t>
            </w:r>
            <w:r>
              <w:rPr>
                <w:color w:val="050100"/>
                <w:spacing w:val="-8"/>
                <w:sz w:val="22"/>
              </w:rPr>
              <w:t>張智揚 執業會計師</w:t>
            </w:r>
          </w:p>
        </w:tc>
        <w:tc>
          <w:tcPr>
            <w:tcW w:w="229" w:type="dxa"/>
            <w:vMerge/>
            <w:tcBorders>
              <w:top w:val="nil"/>
              <w:left w:val="nil"/>
              <w:bottom w:val="nil"/>
              <w:right w:val="nil"/>
            </w:tcBorders>
          </w:tcPr>
          <w:p>
            <w:pPr>
              <w:rPr>
                <w:sz w:val="2"/>
                <w:szCs w:val="2"/>
              </w:rPr>
            </w:pPr>
          </w:p>
        </w:tc>
      </w:tr>
      <w:tr>
        <w:trPr>
          <w:trHeight w:val="364" w:hRule="atLeast"/>
        </w:trPr>
        <w:tc>
          <w:tcPr>
            <w:tcW w:w="1538" w:type="dxa"/>
            <w:tcBorders>
              <w:left w:val="nil"/>
              <w:bottom w:val="single" w:sz="36" w:space="0" w:color="FFFFFF"/>
              <w:right w:val="single" w:sz="18" w:space="0" w:color="D2D4D5"/>
            </w:tcBorders>
            <w:shd w:val="clear" w:color="auto" w:fill="E9E8E8"/>
          </w:tcPr>
          <w:p>
            <w:pPr>
              <w:pStyle w:val="TableParagraph"/>
              <w:spacing w:line="280" w:lineRule="exact" w:before="64"/>
              <w:ind w:right="56"/>
              <w:jc w:val="center"/>
              <w:rPr>
                <w:sz w:val="22"/>
              </w:rPr>
            </w:pPr>
            <w:r>
              <w:rPr>
                <w:color w:val="231915"/>
                <w:spacing w:val="-2"/>
                <w:sz w:val="22"/>
              </w:rPr>
              <w:t>16:00~16:20</w:t>
            </w:r>
          </w:p>
        </w:tc>
        <w:tc>
          <w:tcPr>
            <w:tcW w:w="3945" w:type="dxa"/>
            <w:tcBorders>
              <w:left w:val="single" w:sz="18" w:space="0" w:color="D2D4D5"/>
              <w:bottom w:val="single" w:sz="36" w:space="0" w:color="FFFFFF"/>
              <w:right w:val="single" w:sz="18" w:space="0" w:color="D2D4D5"/>
            </w:tcBorders>
            <w:shd w:val="clear" w:color="auto" w:fill="E9E8E8"/>
          </w:tcPr>
          <w:p>
            <w:pPr>
              <w:pStyle w:val="TableParagraph"/>
              <w:spacing w:before="59"/>
              <w:ind w:left="143"/>
              <w:rPr>
                <w:sz w:val="22"/>
              </w:rPr>
            </w:pPr>
            <w:r>
              <w:rPr>
                <w:color w:val="050100"/>
                <w:spacing w:val="-8"/>
                <w:sz w:val="22"/>
              </w:rPr>
              <w:t>臺商投資設廠實務經驗(1)</w:t>
            </w:r>
          </w:p>
        </w:tc>
        <w:tc>
          <w:tcPr>
            <w:tcW w:w="4865" w:type="dxa"/>
            <w:tcBorders>
              <w:left w:val="single" w:sz="18" w:space="0" w:color="D2D4D5"/>
              <w:bottom w:val="single" w:sz="36" w:space="0" w:color="FFFFFF"/>
              <w:right w:val="nil"/>
            </w:tcBorders>
            <w:shd w:val="clear" w:color="auto" w:fill="E9E8E8"/>
          </w:tcPr>
          <w:p>
            <w:pPr>
              <w:pStyle w:val="TableParagraph"/>
              <w:spacing w:before="57"/>
              <w:ind w:left="122"/>
              <w:rPr>
                <w:sz w:val="22"/>
              </w:rPr>
            </w:pPr>
            <w:r>
              <w:rPr>
                <w:color w:val="050100"/>
                <w:spacing w:val="-2"/>
                <w:w w:val="90"/>
                <w:sz w:val="22"/>
              </w:rPr>
              <w:t>(邀請中)</w:t>
            </w:r>
          </w:p>
        </w:tc>
        <w:tc>
          <w:tcPr>
            <w:tcW w:w="229" w:type="dxa"/>
            <w:vMerge/>
            <w:tcBorders>
              <w:top w:val="nil"/>
              <w:left w:val="nil"/>
              <w:bottom w:val="nil"/>
              <w:right w:val="nil"/>
            </w:tcBorders>
          </w:tcPr>
          <w:p>
            <w:pPr>
              <w:rPr>
                <w:sz w:val="2"/>
                <w:szCs w:val="2"/>
              </w:rPr>
            </w:pPr>
          </w:p>
        </w:tc>
      </w:tr>
      <w:tr>
        <w:trPr>
          <w:trHeight w:val="352" w:hRule="atLeast"/>
        </w:trPr>
        <w:tc>
          <w:tcPr>
            <w:tcW w:w="1538" w:type="dxa"/>
            <w:tcBorders>
              <w:top w:val="single" w:sz="36" w:space="0" w:color="FFFFFF"/>
              <w:left w:val="nil"/>
              <w:bottom w:val="single" w:sz="36" w:space="0" w:color="FFFFFF"/>
              <w:right w:val="single" w:sz="18" w:space="0" w:color="D2D4D5"/>
            </w:tcBorders>
            <w:shd w:val="clear" w:color="auto" w:fill="E9E8E8"/>
          </w:tcPr>
          <w:p>
            <w:pPr>
              <w:pStyle w:val="TableParagraph"/>
              <w:spacing w:line="281" w:lineRule="exact" w:before="51"/>
              <w:ind w:right="56"/>
              <w:jc w:val="center"/>
              <w:rPr>
                <w:sz w:val="22"/>
              </w:rPr>
            </w:pPr>
            <w:r>
              <w:rPr>
                <w:color w:val="231915"/>
                <w:spacing w:val="-2"/>
                <w:sz w:val="22"/>
              </w:rPr>
              <w:t>16:20~16:40</w:t>
            </w:r>
          </w:p>
        </w:tc>
        <w:tc>
          <w:tcPr>
            <w:tcW w:w="3945" w:type="dxa"/>
            <w:tcBorders>
              <w:top w:val="single" w:sz="36" w:space="0" w:color="FFFFFF"/>
              <w:left w:val="single" w:sz="18" w:space="0" w:color="D2D4D5"/>
              <w:bottom w:val="single" w:sz="36" w:space="0" w:color="FFFFFF"/>
              <w:right w:val="single" w:sz="18" w:space="0" w:color="D2D4D5"/>
            </w:tcBorders>
            <w:shd w:val="clear" w:color="auto" w:fill="E9E8E8"/>
          </w:tcPr>
          <w:p>
            <w:pPr>
              <w:pStyle w:val="TableParagraph"/>
              <w:spacing w:before="46"/>
              <w:ind w:left="143"/>
              <w:rPr>
                <w:sz w:val="22"/>
              </w:rPr>
            </w:pPr>
            <w:r>
              <w:rPr>
                <w:color w:val="050100"/>
                <w:spacing w:val="-8"/>
                <w:sz w:val="22"/>
              </w:rPr>
              <w:t>臺商投資設廠實務經驗(2)</w:t>
            </w:r>
          </w:p>
        </w:tc>
        <w:tc>
          <w:tcPr>
            <w:tcW w:w="4865" w:type="dxa"/>
            <w:tcBorders>
              <w:top w:val="single" w:sz="36" w:space="0" w:color="FFFFFF"/>
              <w:left w:val="single" w:sz="18" w:space="0" w:color="D2D4D5"/>
              <w:bottom w:val="single" w:sz="36" w:space="0" w:color="FFFFFF"/>
              <w:right w:val="nil"/>
            </w:tcBorders>
            <w:shd w:val="clear" w:color="auto" w:fill="E9E8E8"/>
          </w:tcPr>
          <w:p>
            <w:pPr>
              <w:pStyle w:val="TableParagraph"/>
              <w:spacing w:before="50"/>
              <w:ind w:left="122"/>
              <w:rPr>
                <w:sz w:val="22"/>
              </w:rPr>
            </w:pPr>
            <w:r>
              <w:rPr>
                <w:color w:val="050100"/>
                <w:spacing w:val="-9"/>
                <w:w w:val="95"/>
                <w:sz w:val="22"/>
              </w:rPr>
              <w:t>國紡企業 </w:t>
            </w:r>
            <w:r>
              <w:rPr>
                <w:color w:val="050100"/>
                <w:spacing w:val="-16"/>
                <w:w w:val="85"/>
                <w:sz w:val="22"/>
              </w:rPr>
              <w:t>‒ </w:t>
            </w:r>
            <w:r>
              <w:rPr>
                <w:color w:val="050100"/>
                <w:spacing w:val="-8"/>
                <w:w w:val="95"/>
                <w:sz w:val="22"/>
              </w:rPr>
              <w:t>戴世星 副總經理</w:t>
            </w:r>
          </w:p>
        </w:tc>
        <w:tc>
          <w:tcPr>
            <w:tcW w:w="229" w:type="dxa"/>
            <w:vMerge/>
            <w:tcBorders>
              <w:top w:val="nil"/>
              <w:left w:val="nil"/>
              <w:bottom w:val="nil"/>
              <w:right w:val="nil"/>
            </w:tcBorders>
          </w:tcPr>
          <w:p>
            <w:pPr>
              <w:rPr>
                <w:sz w:val="2"/>
                <w:szCs w:val="2"/>
              </w:rPr>
            </w:pPr>
          </w:p>
        </w:tc>
      </w:tr>
      <w:tr>
        <w:trPr>
          <w:trHeight w:val="366" w:hRule="atLeast"/>
        </w:trPr>
        <w:tc>
          <w:tcPr>
            <w:tcW w:w="1538" w:type="dxa"/>
            <w:tcBorders>
              <w:top w:val="single" w:sz="36" w:space="0" w:color="FFFFFF"/>
              <w:left w:val="nil"/>
              <w:bottom w:val="nil"/>
              <w:right w:val="single" w:sz="18" w:space="0" w:color="D2D4D5"/>
            </w:tcBorders>
            <w:shd w:val="clear" w:color="auto" w:fill="C9DCE2"/>
          </w:tcPr>
          <w:p>
            <w:pPr>
              <w:pStyle w:val="TableParagraph"/>
              <w:spacing w:before="32"/>
              <w:ind w:right="56"/>
              <w:jc w:val="center"/>
              <w:rPr>
                <w:sz w:val="22"/>
              </w:rPr>
            </w:pPr>
            <w:r>
              <w:rPr>
                <w:color w:val="231915"/>
                <w:spacing w:val="-2"/>
                <w:sz w:val="22"/>
              </w:rPr>
              <w:t>16:40~16:50</w:t>
            </w:r>
          </w:p>
        </w:tc>
        <w:tc>
          <w:tcPr>
            <w:tcW w:w="3945" w:type="dxa"/>
            <w:tcBorders>
              <w:top w:val="single" w:sz="36" w:space="0" w:color="FFFFFF"/>
              <w:left w:val="single" w:sz="18" w:space="0" w:color="D2D4D5"/>
              <w:bottom w:val="nil"/>
              <w:right w:val="single" w:sz="18" w:space="0" w:color="D2D4D5"/>
            </w:tcBorders>
            <w:shd w:val="clear" w:color="auto" w:fill="C9DCE2"/>
          </w:tcPr>
          <w:p>
            <w:pPr>
              <w:pStyle w:val="TableParagraph"/>
              <w:spacing w:before="47"/>
              <w:ind w:left="143"/>
              <w:rPr>
                <w:sz w:val="22"/>
              </w:rPr>
            </w:pPr>
            <w:r>
              <w:rPr>
                <w:color w:val="050100"/>
                <w:spacing w:val="-3"/>
                <w:sz w:val="22"/>
              </w:rPr>
              <w:t>綜合提問</w:t>
            </w:r>
          </w:p>
        </w:tc>
        <w:tc>
          <w:tcPr>
            <w:tcW w:w="4865" w:type="dxa"/>
            <w:tcBorders>
              <w:top w:val="single" w:sz="36" w:space="0" w:color="FFFFFF"/>
              <w:left w:val="single" w:sz="18" w:space="0" w:color="D2D4D5"/>
              <w:bottom w:val="nil"/>
              <w:right w:val="nil"/>
            </w:tcBorders>
            <w:shd w:val="clear" w:color="auto" w:fill="C9DCE2"/>
          </w:tcPr>
          <w:p>
            <w:pPr>
              <w:pStyle w:val="TableParagraph"/>
              <w:ind w:left="0"/>
              <w:rPr>
                <w:rFonts w:ascii="Times New Roman"/>
                <w:sz w:val="22"/>
              </w:rPr>
            </w:pPr>
          </w:p>
        </w:tc>
        <w:tc>
          <w:tcPr>
            <w:tcW w:w="229" w:type="dxa"/>
            <w:vMerge/>
            <w:tcBorders>
              <w:top w:val="nil"/>
              <w:left w:val="nil"/>
              <w:bottom w:val="nil"/>
              <w:right w:val="nil"/>
            </w:tcBorders>
          </w:tcPr>
          <w:p>
            <w:pPr>
              <w:rPr>
                <w:sz w:val="2"/>
                <w:szCs w:val="2"/>
              </w:rPr>
            </w:pPr>
          </w:p>
        </w:tc>
      </w:tr>
    </w:tbl>
    <w:p>
      <w:pPr>
        <w:spacing w:before="71"/>
        <w:ind w:left="114" w:right="0" w:firstLine="0"/>
        <w:jc w:val="both"/>
        <w:rPr>
          <w:sz w:val="20"/>
        </w:rPr>
      </w:pPr>
      <w:r>
        <w:rPr>
          <w:color w:val="231915"/>
          <w:spacing w:val="-9"/>
          <w:sz w:val="20"/>
        </w:rPr>
        <w:t>※ 主辦單位得視情況保留變動講師、議程變更之權利。</w:t>
      </w:r>
    </w:p>
    <w:sectPr>
      <w:footerReference w:type="default" r:id="rId5"/>
      <w:type w:val="continuous"/>
      <w:pgSz w:w="11910" w:h="17640"/>
      <w:pgMar w:header="0" w:footer="1582" w:top="0" w:bottom="1780" w:left="566" w:right="566"/>
      <w:pgNumType w:start="1"/>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Microsoft JhengHei">
    <w:altName w:val="Microsoft JhengHei"/>
    <w:charset w:val="1"/>
    <w:family w:val="swiss"/>
    <w:pitch w:val="variable"/>
  </w:font>
  <w:font w:name="SimSun">
    <w:altName w:val="SimSun"/>
    <w:charset w:val="1"/>
    <w:family w:val="roman"/>
    <w:pitch w:val="variable"/>
  </w:font>
  <w:font w:name="Malgun Gothic">
    <w:altName w:val="Malgun Gothic"/>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476736">
          <wp:simplePos x="0" y="0"/>
          <wp:positionH relativeFrom="page">
            <wp:posOffset>6271941</wp:posOffset>
          </wp:positionH>
          <wp:positionV relativeFrom="page">
            <wp:posOffset>10067521</wp:posOffset>
          </wp:positionV>
          <wp:extent cx="628841" cy="634888"/>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628841" cy="634888"/>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477248">
              <wp:simplePos x="0" y="0"/>
              <wp:positionH relativeFrom="page">
                <wp:posOffset>419303</wp:posOffset>
              </wp:positionH>
              <wp:positionV relativeFrom="page">
                <wp:posOffset>10267708</wp:posOffset>
              </wp:positionV>
              <wp:extent cx="5532755" cy="39370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5532755" cy="393700"/>
                      </a:xfrm>
                      <a:prstGeom prst="rect">
                        <a:avLst/>
                      </a:prstGeom>
                    </wps:spPr>
                    <wps:txbx>
                      <w:txbxContent>
                        <w:p>
                          <w:pPr>
                            <w:spacing w:line="303" w:lineRule="exact" w:before="0"/>
                            <w:ind w:left="20" w:right="0" w:firstLine="0"/>
                            <w:jc w:val="left"/>
                            <w:rPr>
                              <w:sz w:val="22"/>
                            </w:rPr>
                          </w:pPr>
                          <w:r>
                            <w:rPr>
                              <w:rFonts w:ascii="Microsoft JhengHei" w:eastAsia="Microsoft JhengHei"/>
                              <w:b/>
                              <w:color w:val="231915"/>
                              <w:spacing w:val="4"/>
                              <w:sz w:val="22"/>
                            </w:rPr>
                            <w:t>報 名 方 式 </w:t>
                          </w:r>
                          <w:r>
                            <w:rPr>
                              <w:rFonts w:ascii="Microsoft JhengHei" w:eastAsia="Microsoft JhengHei"/>
                              <w:b/>
                              <w:color w:val="231915"/>
                              <w:sz w:val="22"/>
                            </w:rPr>
                            <w:t>|</w:t>
                          </w:r>
                          <w:r>
                            <w:rPr>
                              <w:rFonts w:ascii="Microsoft JhengHei" w:eastAsia="Microsoft JhengHei"/>
                              <w:b/>
                              <w:color w:val="231915"/>
                              <w:spacing w:val="16"/>
                              <w:sz w:val="22"/>
                            </w:rPr>
                            <w:t> </w:t>
                          </w:r>
                          <w:r>
                            <w:rPr>
                              <w:color w:val="231915"/>
                              <w:sz w:val="22"/>
                            </w:rPr>
                            <w:t>請由右方網址或QR</w:t>
                          </w:r>
                          <w:r>
                            <w:rPr>
                              <w:color w:val="231915"/>
                              <w:spacing w:val="-57"/>
                              <w:sz w:val="22"/>
                            </w:rPr>
                            <w:t> </w:t>
                          </w:r>
                          <w:r>
                            <w:rPr>
                              <w:color w:val="231915"/>
                              <w:sz w:val="22"/>
                            </w:rPr>
                            <w:t>CODE進行報名</w:t>
                          </w:r>
                          <w:r>
                            <w:rPr>
                              <w:color w:val="231915"/>
                              <w:spacing w:val="-2"/>
                              <w:sz w:val="22"/>
                            </w:rPr>
                            <w:t>(https://reurl.cc/GN21ly)</w:t>
                          </w:r>
                        </w:p>
                        <w:p>
                          <w:pPr>
                            <w:spacing w:line="317" w:lineRule="exact" w:before="0"/>
                            <w:ind w:left="20" w:right="0" w:firstLine="0"/>
                            <w:jc w:val="left"/>
                            <w:rPr>
                              <w:sz w:val="22"/>
                            </w:rPr>
                          </w:pPr>
                          <w:r>
                            <w:rPr>
                              <w:rFonts w:ascii="Microsoft JhengHei" w:eastAsia="Microsoft JhengHei"/>
                              <w:b/>
                              <w:color w:val="231915"/>
                              <w:spacing w:val="7"/>
                              <w:sz w:val="22"/>
                            </w:rPr>
                            <w:t>諮 詢 窗 口 </w:t>
                          </w:r>
                          <w:r>
                            <w:rPr>
                              <w:rFonts w:ascii="Microsoft JhengHei" w:eastAsia="Microsoft JhengHei"/>
                              <w:b/>
                              <w:color w:val="231915"/>
                              <w:sz w:val="22"/>
                            </w:rPr>
                            <w:t>|</w:t>
                          </w:r>
                          <w:r>
                            <w:rPr>
                              <w:rFonts w:ascii="Microsoft JhengHei" w:eastAsia="Microsoft JhengHei"/>
                              <w:b/>
                              <w:color w:val="231915"/>
                              <w:spacing w:val="18"/>
                              <w:sz w:val="22"/>
                            </w:rPr>
                            <w:t> </w:t>
                          </w:r>
                          <w:r>
                            <w:rPr>
                              <w:color w:val="231915"/>
                              <w:spacing w:val="-11"/>
                              <w:sz w:val="22"/>
                            </w:rPr>
                            <w:t>工研院產科國際所 吳小姐： </w:t>
                          </w:r>
                          <w:r>
                            <w:rPr>
                              <w:color w:val="231915"/>
                              <w:sz w:val="22"/>
                            </w:rPr>
                            <w:t>03-5917912</w:t>
                          </w:r>
                          <w:r>
                            <w:rPr>
                              <w:color w:val="231915"/>
                              <w:spacing w:val="55"/>
                              <w:sz w:val="22"/>
                            </w:rPr>
                            <w:t> </w:t>
                          </w:r>
                          <w:hyperlink r:id="rId2">
                            <w:r>
                              <w:rPr>
                                <w:color w:val="231915"/>
                                <w:sz w:val="22"/>
                              </w:rPr>
                              <w:t>E-</w:t>
                            </w:r>
                            <w:r>
                              <w:rPr>
                                <w:color w:val="231915"/>
                                <w:spacing w:val="-2"/>
                                <w:sz w:val="22"/>
                              </w:rPr>
                              <w:t>mail：wuchiaochu@itri.org.tw</w:t>
                            </w:r>
                          </w:hyperlink>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3.015999pt;margin-top:808.480957pt;width:435.65pt;height:31pt;mso-position-horizontal-relative:page;mso-position-vertical-relative:page;z-index:-15839232" type="#_x0000_t202" id="docshape1" filled="false" stroked="false">
              <v:textbox inset="0,0,0,0">
                <w:txbxContent>
                  <w:p>
                    <w:pPr>
                      <w:spacing w:line="303" w:lineRule="exact" w:before="0"/>
                      <w:ind w:left="20" w:right="0" w:firstLine="0"/>
                      <w:jc w:val="left"/>
                      <w:rPr>
                        <w:sz w:val="22"/>
                      </w:rPr>
                    </w:pPr>
                    <w:r>
                      <w:rPr>
                        <w:rFonts w:ascii="Microsoft JhengHei" w:eastAsia="Microsoft JhengHei"/>
                        <w:b/>
                        <w:color w:val="231915"/>
                        <w:spacing w:val="4"/>
                        <w:sz w:val="22"/>
                      </w:rPr>
                      <w:t>報 名 方 式 </w:t>
                    </w:r>
                    <w:r>
                      <w:rPr>
                        <w:rFonts w:ascii="Microsoft JhengHei" w:eastAsia="Microsoft JhengHei"/>
                        <w:b/>
                        <w:color w:val="231915"/>
                        <w:sz w:val="22"/>
                      </w:rPr>
                      <w:t>|</w:t>
                    </w:r>
                    <w:r>
                      <w:rPr>
                        <w:rFonts w:ascii="Microsoft JhengHei" w:eastAsia="Microsoft JhengHei"/>
                        <w:b/>
                        <w:color w:val="231915"/>
                        <w:spacing w:val="16"/>
                        <w:sz w:val="22"/>
                      </w:rPr>
                      <w:t> </w:t>
                    </w:r>
                    <w:r>
                      <w:rPr>
                        <w:color w:val="231915"/>
                        <w:sz w:val="22"/>
                      </w:rPr>
                      <w:t>請由右方網址或QR</w:t>
                    </w:r>
                    <w:r>
                      <w:rPr>
                        <w:color w:val="231915"/>
                        <w:spacing w:val="-57"/>
                        <w:sz w:val="22"/>
                      </w:rPr>
                      <w:t> </w:t>
                    </w:r>
                    <w:r>
                      <w:rPr>
                        <w:color w:val="231915"/>
                        <w:sz w:val="22"/>
                      </w:rPr>
                      <w:t>CODE進行報名</w:t>
                    </w:r>
                    <w:r>
                      <w:rPr>
                        <w:color w:val="231915"/>
                        <w:spacing w:val="-2"/>
                        <w:sz w:val="22"/>
                      </w:rPr>
                      <w:t>(https://reurl.cc/GN21ly)</w:t>
                    </w:r>
                  </w:p>
                  <w:p>
                    <w:pPr>
                      <w:spacing w:line="317" w:lineRule="exact" w:before="0"/>
                      <w:ind w:left="20" w:right="0" w:firstLine="0"/>
                      <w:jc w:val="left"/>
                      <w:rPr>
                        <w:sz w:val="22"/>
                      </w:rPr>
                    </w:pPr>
                    <w:r>
                      <w:rPr>
                        <w:rFonts w:ascii="Microsoft JhengHei" w:eastAsia="Microsoft JhengHei"/>
                        <w:b/>
                        <w:color w:val="231915"/>
                        <w:spacing w:val="7"/>
                        <w:sz w:val="22"/>
                      </w:rPr>
                      <w:t>諮 詢 窗 口 </w:t>
                    </w:r>
                    <w:r>
                      <w:rPr>
                        <w:rFonts w:ascii="Microsoft JhengHei" w:eastAsia="Microsoft JhengHei"/>
                        <w:b/>
                        <w:color w:val="231915"/>
                        <w:sz w:val="22"/>
                      </w:rPr>
                      <w:t>|</w:t>
                    </w:r>
                    <w:r>
                      <w:rPr>
                        <w:rFonts w:ascii="Microsoft JhengHei" w:eastAsia="Microsoft JhengHei"/>
                        <w:b/>
                        <w:color w:val="231915"/>
                        <w:spacing w:val="18"/>
                        <w:sz w:val="22"/>
                      </w:rPr>
                      <w:t> </w:t>
                    </w:r>
                    <w:r>
                      <w:rPr>
                        <w:color w:val="231915"/>
                        <w:spacing w:val="-11"/>
                        <w:sz w:val="22"/>
                      </w:rPr>
                      <w:t>工研院產科國際所 吳小姐： </w:t>
                    </w:r>
                    <w:r>
                      <w:rPr>
                        <w:color w:val="231915"/>
                        <w:sz w:val="22"/>
                      </w:rPr>
                      <w:t>03-5917912</w:t>
                    </w:r>
                    <w:r>
                      <w:rPr>
                        <w:color w:val="231915"/>
                        <w:spacing w:val="55"/>
                        <w:sz w:val="22"/>
                      </w:rPr>
                      <w:t> </w:t>
                    </w:r>
                    <w:hyperlink r:id="rId2">
                      <w:r>
                        <w:rPr>
                          <w:color w:val="231915"/>
                          <w:sz w:val="22"/>
                        </w:rPr>
                        <w:t>E-</w:t>
                      </w:r>
                      <w:r>
                        <w:rPr>
                          <w:color w:val="231915"/>
                          <w:spacing w:val="-2"/>
                          <w:sz w:val="22"/>
                        </w:rPr>
                        <w:t>mail：wuchiaochu@itri.org.tw</w:t>
                      </w:r>
                    </w:hyperlink>
                  </w:p>
                </w:txbxContent>
              </v:textbox>
              <w10:wrap type="none"/>
            </v:shape>
          </w:pict>
        </mc:Fallback>
      </mc:AlternateContent>
    </w:r>
    <w:r>
      <w:rPr>
        <w:sz w:val="20"/>
      </w:rPr>
      <mc:AlternateContent>
        <mc:Choice Requires="wps">
          <w:drawing>
            <wp:anchor distT="0" distB="0" distL="0" distR="0" allowOverlap="1" layoutInCell="1" locked="0" behindDoc="1" simplePos="0" relativeHeight="487477760">
              <wp:simplePos x="0" y="0"/>
              <wp:positionH relativeFrom="page">
                <wp:posOffset>6240551</wp:posOffset>
              </wp:positionH>
              <wp:positionV relativeFrom="page">
                <wp:posOffset>10735103</wp:posOffset>
              </wp:positionV>
              <wp:extent cx="756920" cy="17780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756920" cy="177800"/>
                      </a:xfrm>
                      <a:prstGeom prst="rect">
                        <a:avLst/>
                      </a:prstGeom>
                    </wps:spPr>
                    <wps:txbx>
                      <w:txbxContent>
                        <w:p>
                          <w:pPr>
                            <w:spacing w:line="280" w:lineRule="exact" w:before="0"/>
                            <w:ind w:left="20" w:right="0" w:firstLine="0"/>
                            <w:jc w:val="left"/>
                            <w:rPr>
                              <w:sz w:val="24"/>
                            </w:rPr>
                          </w:pPr>
                          <w:r>
                            <w:rPr>
                              <w:color w:val="050100"/>
                              <w:spacing w:val="33"/>
                              <w:sz w:val="24"/>
                            </w:rPr>
                            <w:t>掃描報名</w:t>
                          </w:r>
                          <w:r>
                            <w:rPr>
                              <w:color w:val="050100"/>
                              <w:spacing w:val="-10"/>
                              <w:sz w:val="24"/>
                            </w:rPr>
                            <w:t> </w:t>
                          </w:r>
                        </w:p>
                      </w:txbxContent>
                    </wps:txbx>
                    <wps:bodyPr wrap="square" lIns="0" tIns="0" rIns="0" bIns="0" rtlCol="0">
                      <a:noAutofit/>
                    </wps:bodyPr>
                  </wps:wsp>
                </a:graphicData>
              </a:graphic>
            </wp:anchor>
          </w:drawing>
        </mc:Choice>
        <mc:Fallback>
          <w:pict>
            <v:shape style="position:absolute;margin-left:491.381989pt;margin-top:845.283752pt;width:59.6pt;height:14pt;mso-position-horizontal-relative:page;mso-position-vertical-relative:page;z-index:-15838720" type="#_x0000_t202" id="docshape2" filled="false" stroked="false">
              <v:textbox inset="0,0,0,0">
                <w:txbxContent>
                  <w:p>
                    <w:pPr>
                      <w:spacing w:line="280" w:lineRule="exact" w:before="0"/>
                      <w:ind w:left="20" w:right="0" w:firstLine="0"/>
                      <w:jc w:val="left"/>
                      <w:rPr>
                        <w:sz w:val="24"/>
                      </w:rPr>
                    </w:pPr>
                    <w:r>
                      <w:rPr>
                        <w:color w:val="050100"/>
                        <w:spacing w:val="33"/>
                        <w:sz w:val="24"/>
                      </w:rPr>
                      <w:t>掃描報名</w:t>
                    </w:r>
                    <w:r>
                      <w:rPr>
                        <w:color w:val="050100"/>
                        <w:spacing w:val="-10"/>
                        <w:sz w:val="24"/>
                      </w:rPr>
                      <w:t> </w:t>
                    </w:r>
                  </w:p>
                </w:txbxContent>
              </v:textbox>
              <w10:wrap type="none"/>
            </v:shape>
          </w:pict>
        </mc:Fallback>
      </mc:AlternateConten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SimSun" w:hAnsi="SimSun" w:eastAsia="SimSun" w:cs="SimSun"/>
      <w:lang w:val="en-US" w:eastAsia="zh-TW" w:bidi="ar-SA"/>
    </w:rPr>
  </w:style>
  <w:style w:styleId="BodyText" w:type="paragraph">
    <w:name w:val="Body Text"/>
    <w:basedOn w:val="Normal"/>
    <w:uiPriority w:val="1"/>
    <w:qFormat/>
    <w:pPr/>
    <w:rPr>
      <w:rFonts w:ascii="SimSun" w:hAnsi="SimSun" w:eastAsia="SimSun" w:cs="SimSun"/>
      <w:sz w:val="23"/>
      <w:szCs w:val="23"/>
      <w:lang w:val="en-US" w:eastAsia="zh-TW" w:bidi="ar-SA"/>
    </w:rPr>
  </w:style>
  <w:style w:styleId="Title" w:type="paragraph">
    <w:name w:val="Title"/>
    <w:basedOn w:val="Normal"/>
    <w:uiPriority w:val="1"/>
    <w:qFormat/>
    <w:pPr>
      <w:spacing w:line="280" w:lineRule="exact"/>
      <w:ind w:left="20"/>
    </w:pPr>
    <w:rPr>
      <w:rFonts w:ascii="SimSun" w:hAnsi="SimSun" w:eastAsia="SimSun" w:cs="SimSun"/>
      <w:sz w:val="24"/>
      <w:szCs w:val="24"/>
      <w:lang w:val="en-US" w:eastAsia="zh-TW" w:bidi="ar-SA"/>
    </w:rPr>
  </w:style>
  <w:style w:styleId="ListParagraph" w:type="paragraph">
    <w:name w:val="List Paragraph"/>
    <w:basedOn w:val="Normal"/>
    <w:uiPriority w:val="1"/>
    <w:qFormat/>
    <w:pPr/>
    <w:rPr>
      <w:lang w:val="en-US" w:eastAsia="zh-TW" w:bidi="ar-SA"/>
    </w:rPr>
  </w:style>
  <w:style w:styleId="TableParagraph" w:type="paragraph">
    <w:name w:val="Table Paragraph"/>
    <w:basedOn w:val="Normal"/>
    <w:uiPriority w:val="1"/>
    <w:qFormat/>
    <w:pPr>
      <w:ind w:left="18"/>
    </w:pPr>
    <w:rPr>
      <w:rFonts w:ascii="SimSun" w:hAnsi="SimSun" w:eastAsia="SimSun" w:cs="SimSun"/>
      <w:lang w:val="en-US" w:eastAsia="zh-TW"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jpe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jpe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mailto:wuchiaochu@itri.org.t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11.19-EDM</dc:title>
  <dcterms:created xsi:type="dcterms:W3CDTF">2025-11-11T02:09:06Z</dcterms:created>
  <dcterms:modified xsi:type="dcterms:W3CDTF">2025-11-11T02:09:06Z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Creator">
    <vt:lpwstr>Adobe Illustrator 29.8 (Macintosh)</vt:lpwstr>
  </property>
  <property fmtid="{D5CDD505-2E9C-101B-9397-08002B2CF9AE}" pid="4" name="LastSaved">
    <vt:filetime>2025-11-11T00:00:00Z</vt:filetime>
  </property>
  <property fmtid="{D5CDD505-2E9C-101B-9397-08002B2CF9AE}" pid="5" name="Producer">
    <vt:lpwstr>iLovePDF</vt:lpwstr>
  </property>
</Properties>
</file>